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42A3F" w14:textId="024B7095" w:rsidR="00567F4D" w:rsidRPr="00567F4D" w:rsidRDefault="00567F4D" w:rsidP="00A06878">
      <w:pPr>
        <w:ind w:left="360" w:hanging="360"/>
        <w:rPr>
          <w:b/>
          <w:bCs/>
          <w:sz w:val="28"/>
          <w:szCs w:val="28"/>
        </w:rPr>
      </w:pPr>
      <w:r>
        <w:rPr>
          <w:b/>
          <w:bCs/>
          <w:sz w:val="28"/>
          <w:szCs w:val="28"/>
        </w:rPr>
        <w:t>V</w:t>
      </w:r>
      <w:r w:rsidRPr="00567F4D">
        <w:rPr>
          <w:b/>
          <w:bCs/>
          <w:sz w:val="28"/>
          <w:szCs w:val="28"/>
        </w:rPr>
        <w:t>oorstel van resolutie betreffende de aanbevelingen voor WVG</w:t>
      </w:r>
    </w:p>
    <w:p w14:paraId="52717D5A" w14:textId="3F2EC6D7" w:rsidR="00EE0EBF" w:rsidRPr="00EF41B8" w:rsidRDefault="00EE0EBF" w:rsidP="00A06878">
      <w:pPr>
        <w:pStyle w:val="Lijstalinea"/>
        <w:numPr>
          <w:ilvl w:val="0"/>
          <w:numId w:val="3"/>
        </w:numPr>
        <w:rPr>
          <w:b/>
          <w:sz w:val="28"/>
          <w:szCs w:val="28"/>
          <w:u w:val="single"/>
        </w:rPr>
      </w:pPr>
      <w:r w:rsidRPr="00EF41B8">
        <w:rPr>
          <w:b/>
          <w:sz w:val="28"/>
          <w:szCs w:val="28"/>
          <w:u w:val="single"/>
        </w:rPr>
        <w:t>Generieke aanbevelingen</w:t>
      </w:r>
    </w:p>
    <w:p w14:paraId="008EF573" w14:textId="71634FEB" w:rsidR="00CE721B" w:rsidRPr="00EF41B8" w:rsidRDefault="00CE721B" w:rsidP="00CE721B">
      <w:pPr>
        <w:pStyle w:val="Lijstalinea"/>
        <w:rPr>
          <w:b/>
          <w:sz w:val="28"/>
          <w:szCs w:val="28"/>
          <w:u w:val="single"/>
        </w:rPr>
      </w:pPr>
    </w:p>
    <w:p w14:paraId="6A5F08A7" w14:textId="08EF2AA1" w:rsidR="00CE721B" w:rsidRPr="00EF41B8" w:rsidRDefault="00CE721B" w:rsidP="00CE721B">
      <w:r w:rsidRPr="00EF41B8">
        <w:t>De Commissie ad hoc voor de Evaluatie en Verdere Uitvoering van het Vlaamse Coronabeleid van het Vlaams parlement, na het horen van diverse actoren uit het brede zorgveld en vanuit de betrokken administratie Welzijn, Volksgezondheid en Gezin, vraagt de Vlaamse regering:</w:t>
      </w:r>
    </w:p>
    <w:p w14:paraId="7504B689" w14:textId="1146C126" w:rsidR="00CE721B" w:rsidRPr="00EF41B8" w:rsidRDefault="00CE721B" w:rsidP="00A06878">
      <w:pPr>
        <w:pStyle w:val="Lijstalinea"/>
        <w:numPr>
          <w:ilvl w:val="1"/>
          <w:numId w:val="3"/>
        </w:numPr>
        <w:rPr>
          <w:b/>
          <w:sz w:val="28"/>
          <w:szCs w:val="28"/>
          <w:u w:val="single"/>
        </w:rPr>
      </w:pPr>
      <w:r w:rsidRPr="00EF41B8">
        <w:rPr>
          <w:b/>
          <w:sz w:val="28"/>
          <w:szCs w:val="28"/>
          <w:u w:val="single"/>
        </w:rPr>
        <w:t>Wa</w:t>
      </w:r>
      <w:r w:rsidR="0092446F" w:rsidRPr="00EF41B8">
        <w:rPr>
          <w:b/>
          <w:sz w:val="28"/>
          <w:szCs w:val="28"/>
          <w:u w:val="single"/>
        </w:rPr>
        <w:t xml:space="preserve">t betreft </w:t>
      </w:r>
      <w:r w:rsidRPr="00EF41B8">
        <w:rPr>
          <w:b/>
          <w:sz w:val="28"/>
          <w:szCs w:val="28"/>
          <w:u w:val="single"/>
        </w:rPr>
        <w:t>communicatie</w:t>
      </w:r>
    </w:p>
    <w:p w14:paraId="31AB55A0" w14:textId="77777777" w:rsidR="00CE721B" w:rsidRPr="00EF41B8" w:rsidRDefault="00CE721B" w:rsidP="00CE721B">
      <w:pPr>
        <w:pStyle w:val="Lijstalinea"/>
        <w:ind w:left="360"/>
        <w:rPr>
          <w:b/>
          <w:sz w:val="28"/>
          <w:szCs w:val="28"/>
          <w:u w:val="single"/>
        </w:rPr>
      </w:pPr>
    </w:p>
    <w:p w14:paraId="5989DDE1" w14:textId="74ADC8C0" w:rsidR="00E97F70" w:rsidRPr="00EF41B8" w:rsidRDefault="00E97F70" w:rsidP="00261E1E">
      <w:pPr>
        <w:pStyle w:val="Lijstalinea"/>
        <w:numPr>
          <w:ilvl w:val="0"/>
          <w:numId w:val="1"/>
        </w:numPr>
        <w:rPr>
          <w:rFonts w:eastAsia="Times New Roman"/>
        </w:rPr>
      </w:pPr>
      <w:r w:rsidRPr="00EF41B8">
        <w:t>V</w:t>
      </w:r>
      <w:r w:rsidRPr="00EF41B8">
        <w:rPr>
          <w:rFonts w:eastAsia="Times New Roman"/>
        </w:rPr>
        <w:t xml:space="preserve">ertaal </w:t>
      </w:r>
      <w:r w:rsidR="0063345D">
        <w:rPr>
          <w:rFonts w:eastAsia="Times New Roman"/>
        </w:rPr>
        <w:t>alle</w:t>
      </w:r>
      <w:r w:rsidR="00C540AA">
        <w:rPr>
          <w:rFonts w:eastAsia="Times New Roman"/>
        </w:rPr>
        <w:t xml:space="preserve"> </w:t>
      </w:r>
      <w:r w:rsidRPr="00EF41B8">
        <w:rPr>
          <w:rFonts w:eastAsia="Times New Roman"/>
        </w:rPr>
        <w:t>regels snel, helder, op maat en gedifferentieerd in richtlijnen voor de specifieke geledingen en organisaties in de welzijnssector. Heb daarbij ook aandacht voor niet-residentiële en niet-gestructureerde zorg, zoals mantelzorgers. Doe dit maximaal in structureel overleg tussen verschillende Vlaamse beleidsdomeinen en de betrokken administraties (onderwijs, jeugdhulp, kinderopvang, VAPH…) aangezien de betrokkenen -  in de eerste plaats de gezinnen met kinderen, personen die zorg nodig hebben en/of personen die in een residentie verblijven - geconfronteerd worden met de  gecombineerde gevolgen van deze beslissingen.</w:t>
      </w:r>
    </w:p>
    <w:p w14:paraId="2F8F7D53" w14:textId="5AB47F70" w:rsidR="00261E1E" w:rsidRPr="00EF41B8" w:rsidRDefault="00261E1E" w:rsidP="00261E1E">
      <w:pPr>
        <w:pStyle w:val="Lijstalinea"/>
        <w:numPr>
          <w:ilvl w:val="0"/>
          <w:numId w:val="1"/>
        </w:numPr>
        <w:rPr>
          <w:rFonts w:eastAsia="Times New Roman"/>
        </w:rPr>
      </w:pPr>
      <w:r w:rsidRPr="00EF41B8">
        <w:rPr>
          <w:rFonts w:eastAsia="Times New Roman"/>
        </w:rPr>
        <w:t>Werk met scenar</w:t>
      </w:r>
      <w:r w:rsidR="00CE721B" w:rsidRPr="00EF41B8">
        <w:rPr>
          <w:rFonts w:eastAsia="Times New Roman"/>
        </w:rPr>
        <w:t>io’s zodat er perspectief is én voorzieningen</w:t>
      </w:r>
      <w:r w:rsidR="005A74B3" w:rsidRPr="00EF41B8">
        <w:rPr>
          <w:rFonts w:eastAsia="Times New Roman"/>
        </w:rPr>
        <w:t xml:space="preserve"> </w:t>
      </w:r>
      <w:r w:rsidRPr="00EF41B8">
        <w:rPr>
          <w:rFonts w:eastAsia="Times New Roman"/>
        </w:rPr>
        <w:t xml:space="preserve">weten welke mogelijke </w:t>
      </w:r>
      <w:r w:rsidR="007638D5" w:rsidRPr="00EF41B8">
        <w:rPr>
          <w:rFonts w:eastAsia="Times New Roman"/>
        </w:rPr>
        <w:t>vervolg</w:t>
      </w:r>
      <w:r w:rsidRPr="00EF41B8">
        <w:rPr>
          <w:rFonts w:eastAsia="Times New Roman"/>
        </w:rPr>
        <w:t>stappen er zijn</w:t>
      </w:r>
      <w:r w:rsidR="00CE721B" w:rsidRPr="00EF41B8">
        <w:rPr>
          <w:rFonts w:eastAsia="Times New Roman"/>
        </w:rPr>
        <w:t>.</w:t>
      </w:r>
    </w:p>
    <w:p w14:paraId="2D1875F0" w14:textId="45392A1B" w:rsidR="00B34B65" w:rsidRPr="00C04C01" w:rsidRDefault="00F7466F" w:rsidP="00B34B65">
      <w:pPr>
        <w:pStyle w:val="Lijstalinea"/>
        <w:numPr>
          <w:ilvl w:val="0"/>
          <w:numId w:val="1"/>
        </w:numPr>
        <w:rPr>
          <w:rFonts w:eastAsia="Times New Roman"/>
        </w:rPr>
      </w:pPr>
      <w:r w:rsidRPr="00EF41B8">
        <w:rPr>
          <w:rFonts w:eastAsia="Times New Roman"/>
        </w:rPr>
        <w:t xml:space="preserve">Ondersteun voorzieningen bij </w:t>
      </w:r>
      <w:r w:rsidR="00B34B65" w:rsidRPr="00EF41B8">
        <w:rPr>
          <w:rFonts w:eastAsia="Times New Roman"/>
        </w:rPr>
        <w:t>hun communicatie naar personeel, bewoners en man</w:t>
      </w:r>
      <w:r w:rsidR="002515DC" w:rsidRPr="00EF41B8">
        <w:rPr>
          <w:rFonts w:eastAsia="Times New Roman"/>
        </w:rPr>
        <w:t>telzorgers. Daarvoor stelt het A</w:t>
      </w:r>
      <w:r w:rsidR="00B34B65" w:rsidRPr="00EF41B8">
        <w:rPr>
          <w:rFonts w:eastAsia="Times New Roman"/>
        </w:rPr>
        <w:t>gentschap</w:t>
      </w:r>
      <w:r w:rsidRPr="00EF41B8">
        <w:rPr>
          <w:rFonts w:eastAsia="Times New Roman"/>
        </w:rPr>
        <w:t xml:space="preserve"> Zorg en Gezondheid</w:t>
      </w:r>
      <w:r w:rsidR="00B34B65" w:rsidRPr="00EF41B8">
        <w:rPr>
          <w:rFonts w:eastAsia="Times New Roman"/>
        </w:rPr>
        <w:t xml:space="preserve"> documenten (modelbrieven, -affiches, -folders, -pictogra</w:t>
      </w:r>
      <w:r w:rsidR="002515DC" w:rsidRPr="00EF41B8">
        <w:rPr>
          <w:rFonts w:eastAsia="Times New Roman"/>
        </w:rPr>
        <w:t>mmen enzovoort) ter beschikking</w:t>
      </w:r>
      <w:r w:rsidR="00E97F70" w:rsidRPr="00EF41B8">
        <w:rPr>
          <w:rFonts w:eastAsia="Times New Roman"/>
        </w:rPr>
        <w:t xml:space="preserve"> en worden voorzieningen ook </w:t>
      </w:r>
      <w:r w:rsidR="00E97F70" w:rsidRPr="00C04C01">
        <w:rPr>
          <w:rFonts w:eastAsia="Times New Roman"/>
        </w:rPr>
        <w:t>ondersteund op het vlak van online communicatie.</w:t>
      </w:r>
    </w:p>
    <w:p w14:paraId="6D500065" w14:textId="583891A1" w:rsidR="003A7257" w:rsidRPr="00C04C01" w:rsidRDefault="00E97F70" w:rsidP="004A0D90">
      <w:pPr>
        <w:pStyle w:val="Lijstalinea"/>
        <w:numPr>
          <w:ilvl w:val="0"/>
          <w:numId w:val="1"/>
        </w:numPr>
        <w:rPr>
          <w:rFonts w:eastAsia="Times New Roman"/>
        </w:rPr>
      </w:pPr>
      <w:r w:rsidRPr="00C04C01">
        <w:rPr>
          <w:rFonts w:eastAsia="Times New Roman"/>
        </w:rPr>
        <w:t>In het bijzonder aandacht besteden aan communicatie naar mensen toe die minder gebruik maken van digitale communicatie of met mensen die laaggeletterd zijn, alsook met mensen met een sensoriële handicap.</w:t>
      </w:r>
    </w:p>
    <w:p w14:paraId="0D37B651" w14:textId="408C6298" w:rsidR="00E97F70" w:rsidRPr="00C04C01" w:rsidRDefault="00E97F70" w:rsidP="004A0D90">
      <w:pPr>
        <w:pStyle w:val="Lijstalinea"/>
        <w:numPr>
          <w:ilvl w:val="0"/>
          <w:numId w:val="1"/>
        </w:numPr>
        <w:rPr>
          <w:rFonts w:eastAsia="Times New Roman"/>
        </w:rPr>
      </w:pPr>
      <w:r w:rsidRPr="00C04C01">
        <w:rPr>
          <w:rFonts w:cstheme="minorHAnsi"/>
          <w:iCs/>
        </w:rPr>
        <w:t>Blijf verder inzetten op de toegang tot digitale communicatiemiddelen voor kwetsbare kinderen.</w:t>
      </w:r>
    </w:p>
    <w:p w14:paraId="1E732000" w14:textId="77777777" w:rsidR="00E97F70" w:rsidRPr="00C04C01" w:rsidRDefault="00E97F70" w:rsidP="00E97F70">
      <w:pPr>
        <w:pStyle w:val="Lijstalinea"/>
        <w:numPr>
          <w:ilvl w:val="0"/>
          <w:numId w:val="1"/>
        </w:numPr>
        <w:rPr>
          <w:rFonts w:eastAsia="Times New Roman"/>
          <w:iCs/>
        </w:rPr>
      </w:pPr>
      <w:r w:rsidRPr="00C04C01">
        <w:rPr>
          <w:rFonts w:eastAsia="Times New Roman"/>
          <w:iCs/>
        </w:rPr>
        <w:t>Laat de centrale helpdesk 1700 ten volle haar rol spelen en onderzoek de mogelijkheden om deze helpdesk meer overkoepelend te maken voor de verschillende agentschappen binnen WVG in het kader van corona.</w:t>
      </w:r>
    </w:p>
    <w:p w14:paraId="64AF2D1F" w14:textId="77777777" w:rsidR="00E97F70" w:rsidRPr="00C04C01" w:rsidRDefault="00E97F70" w:rsidP="00E97F70">
      <w:pPr>
        <w:pStyle w:val="Lijstalinea"/>
        <w:rPr>
          <w:rFonts w:eastAsia="Times New Roman"/>
        </w:rPr>
      </w:pPr>
    </w:p>
    <w:p w14:paraId="5FA6599F" w14:textId="7CE02D44" w:rsidR="0092446F" w:rsidRDefault="0092446F" w:rsidP="00A06878">
      <w:pPr>
        <w:pStyle w:val="Lijstalinea"/>
        <w:numPr>
          <w:ilvl w:val="1"/>
          <w:numId w:val="3"/>
        </w:numPr>
        <w:rPr>
          <w:rFonts w:eastAsia="Times New Roman"/>
          <w:b/>
          <w:sz w:val="28"/>
          <w:szCs w:val="28"/>
          <w:u w:val="single"/>
        </w:rPr>
      </w:pPr>
      <w:r w:rsidRPr="00EF41B8">
        <w:rPr>
          <w:rFonts w:eastAsia="Times New Roman"/>
          <w:b/>
          <w:sz w:val="28"/>
          <w:szCs w:val="28"/>
          <w:u w:val="single"/>
        </w:rPr>
        <w:t>Wat betreft gezondheid &amp; welzijn</w:t>
      </w:r>
    </w:p>
    <w:p w14:paraId="3F358E8D" w14:textId="77777777" w:rsidR="00C04C01" w:rsidRPr="00EF41B8" w:rsidRDefault="00C04C01" w:rsidP="00C04C01">
      <w:pPr>
        <w:pStyle w:val="Lijstalinea"/>
        <w:ind w:left="792"/>
        <w:rPr>
          <w:rFonts w:eastAsia="Times New Roman"/>
          <w:b/>
          <w:sz w:val="28"/>
          <w:szCs w:val="28"/>
          <w:u w:val="single"/>
        </w:rPr>
      </w:pPr>
    </w:p>
    <w:p w14:paraId="5FFD85B6" w14:textId="49FB52FA" w:rsidR="00E97F70" w:rsidRPr="00EF41B8" w:rsidRDefault="00E97F70" w:rsidP="0092446F">
      <w:pPr>
        <w:pStyle w:val="Lijstalinea"/>
        <w:numPr>
          <w:ilvl w:val="0"/>
          <w:numId w:val="1"/>
        </w:numPr>
        <w:rPr>
          <w:rFonts w:eastAsia="Times New Roman"/>
        </w:rPr>
      </w:pPr>
      <w:r w:rsidRPr="00EF41B8">
        <w:rPr>
          <w:rFonts w:cstheme="minorHAnsi"/>
          <w:bCs/>
          <w:iCs/>
        </w:rPr>
        <w:t xml:space="preserve">Vermijd dat de genomen maatregelen een disproportionele impact hebben op kinderen en jongeren, en zorg ervoor dat het </w:t>
      </w:r>
      <w:proofErr w:type="spellStart"/>
      <w:r w:rsidRPr="00EF41B8">
        <w:rPr>
          <w:rFonts w:cstheme="minorHAnsi"/>
          <w:bCs/>
          <w:iCs/>
        </w:rPr>
        <w:t>kindperspectief</w:t>
      </w:r>
      <w:proofErr w:type="spellEnd"/>
      <w:r w:rsidRPr="00EF41B8">
        <w:rPr>
          <w:rFonts w:cstheme="minorHAnsi"/>
          <w:bCs/>
          <w:iCs/>
        </w:rPr>
        <w:t xml:space="preserve"> voldoende in rekening wordt gebracht. Differentieer richtlijnen voldoende naar leeftijd van het kind, en </w:t>
      </w:r>
      <w:r w:rsidR="00A148E3">
        <w:rPr>
          <w:rFonts w:cstheme="minorHAnsi"/>
          <w:bCs/>
          <w:iCs/>
        </w:rPr>
        <w:t xml:space="preserve">vergeet </w:t>
      </w:r>
      <w:r w:rsidRPr="00EF41B8">
        <w:rPr>
          <w:rFonts w:cstheme="minorHAnsi"/>
          <w:bCs/>
          <w:iCs/>
        </w:rPr>
        <w:t xml:space="preserve">in het bijzonder het jonge kind niet </w:t>
      </w:r>
    </w:p>
    <w:p w14:paraId="6822C4F4" w14:textId="02786669" w:rsidR="0092446F" w:rsidRPr="00EF41B8" w:rsidRDefault="0092446F" w:rsidP="0092446F">
      <w:pPr>
        <w:pStyle w:val="Lijstalinea"/>
        <w:numPr>
          <w:ilvl w:val="0"/>
          <w:numId w:val="1"/>
        </w:numPr>
        <w:rPr>
          <w:rFonts w:eastAsia="Times New Roman"/>
        </w:rPr>
      </w:pPr>
      <w:r w:rsidRPr="00EF41B8">
        <w:rPr>
          <w:rFonts w:eastAsia="Times New Roman"/>
        </w:rPr>
        <w:t>Stel altijd het evenwicht tussen fysieke en mentale gezondheid voorop en dit op basis van het profiel van de doelgroep (noden, risico en kwetsbaarheid, mogelijkheid tot bescherming,…). Daarbij is het welzijns-, gebruikers- en gezinsperspectief leidinggevend. Dit betekent dat er in crisismaatregelen een beter evenwicht moet zijn tussen: (1) het veiligstellen van de volksgezondheid, (2) de organisatie en de ondersteuning van het (</w:t>
      </w:r>
      <w:proofErr w:type="spellStart"/>
      <w:r w:rsidRPr="00EF41B8">
        <w:rPr>
          <w:rFonts w:eastAsia="Times New Roman"/>
        </w:rPr>
        <w:t>gezondheids</w:t>
      </w:r>
      <w:proofErr w:type="spellEnd"/>
      <w:r w:rsidRPr="00EF41B8">
        <w:rPr>
          <w:rFonts w:eastAsia="Times New Roman"/>
        </w:rPr>
        <w:t xml:space="preserve">)zorg- en welzijnsaanbod en (3) de noden van burgers, gezinnen en het sociale weefsel.  </w:t>
      </w:r>
    </w:p>
    <w:p w14:paraId="7C456C78" w14:textId="7FF66900" w:rsidR="002515DC" w:rsidRPr="00EF41B8" w:rsidRDefault="0092446F" w:rsidP="002515DC">
      <w:pPr>
        <w:pStyle w:val="Lijstalinea"/>
        <w:numPr>
          <w:ilvl w:val="0"/>
          <w:numId w:val="1"/>
        </w:numPr>
        <w:rPr>
          <w:rFonts w:eastAsia="Times New Roman"/>
        </w:rPr>
      </w:pPr>
      <w:r w:rsidRPr="00EF41B8">
        <w:rPr>
          <w:rFonts w:eastAsia="Times New Roman"/>
        </w:rPr>
        <w:t xml:space="preserve">Neem de gevolgen voor en belangen van kinderen en jongeren, zeker in moeilijke situaties, en van </w:t>
      </w:r>
      <w:r w:rsidRPr="00EF41B8">
        <w:rPr>
          <w:rFonts w:cs="Montserrat-Regular"/>
        </w:rPr>
        <w:t>éénoudergezinnen</w:t>
      </w:r>
      <w:r w:rsidRPr="00EF41B8">
        <w:rPr>
          <w:rFonts w:eastAsia="Times New Roman"/>
        </w:rPr>
        <w:t xml:space="preserve"> expliciet mee in overweging.</w:t>
      </w:r>
    </w:p>
    <w:p w14:paraId="2B272C2C" w14:textId="64A5A492" w:rsidR="00456809" w:rsidRPr="00EF41B8" w:rsidRDefault="00456809" w:rsidP="00456809">
      <w:pPr>
        <w:pStyle w:val="Lijstalinea"/>
        <w:numPr>
          <w:ilvl w:val="0"/>
          <w:numId w:val="1"/>
        </w:numPr>
        <w:rPr>
          <w:rFonts w:eastAsia="Times New Roman"/>
        </w:rPr>
      </w:pPr>
      <w:r w:rsidRPr="00EF41B8">
        <w:rPr>
          <w:rFonts w:eastAsia="Times New Roman"/>
        </w:rPr>
        <w:t>Werk tussenoplossingen uit tussen ‘volledige isolatie’ en ‘volledig open deuren’. Verzeker maximaal het recht op sociaal contact in alle omstandigheden m</w:t>
      </w:r>
      <w:r w:rsidR="00E97F70" w:rsidRPr="00EF41B8">
        <w:rPr>
          <w:rFonts w:eastAsia="Times New Roman"/>
        </w:rPr>
        <w:t xml:space="preserve">et een minimale bezoekregeling en voorzie een </w:t>
      </w:r>
      <w:r w:rsidR="00E97F70" w:rsidRPr="00EF41B8">
        <w:rPr>
          <w:rFonts w:asciiTheme="minorHAnsi" w:hAnsiTheme="minorHAnsi" w:cstheme="minorHAnsi"/>
        </w:rPr>
        <w:t>uitgaansregeling voor niet-</w:t>
      </w:r>
      <w:proofErr w:type="spellStart"/>
      <w:r w:rsidR="00E97F70" w:rsidRPr="00EF41B8">
        <w:rPr>
          <w:rFonts w:asciiTheme="minorHAnsi" w:hAnsiTheme="minorHAnsi" w:cstheme="minorHAnsi"/>
        </w:rPr>
        <w:t>gecohorteerde</w:t>
      </w:r>
      <w:proofErr w:type="spellEnd"/>
      <w:r w:rsidR="00E97F70" w:rsidRPr="00EF41B8">
        <w:rPr>
          <w:rFonts w:asciiTheme="minorHAnsi" w:hAnsiTheme="minorHAnsi" w:cstheme="minorHAnsi"/>
        </w:rPr>
        <w:t xml:space="preserve"> bewoners mits respect voor </w:t>
      </w:r>
      <w:r w:rsidR="00E97F70" w:rsidRPr="00EF41B8">
        <w:rPr>
          <w:rFonts w:asciiTheme="minorHAnsi" w:hAnsiTheme="minorHAnsi" w:cstheme="minorHAnsi"/>
        </w:rPr>
        <w:lastRenderedPageBreak/>
        <w:t>alle voorzorgsmaatregelen</w:t>
      </w:r>
      <w:r w:rsidR="00E97F70" w:rsidRPr="00EF41B8">
        <w:rPr>
          <w:rFonts w:asciiTheme="minorHAnsi" w:eastAsia="Times New Roman" w:hAnsiTheme="minorHAnsi" w:cstheme="minorHAnsi"/>
        </w:rPr>
        <w:t>.</w:t>
      </w:r>
      <w:r w:rsidR="0081086A" w:rsidRPr="00EF41B8">
        <w:rPr>
          <w:rFonts w:asciiTheme="minorHAnsi" w:eastAsia="Times New Roman" w:hAnsiTheme="minorHAnsi" w:cstheme="minorHAnsi"/>
        </w:rPr>
        <w:t xml:space="preserve"> </w:t>
      </w:r>
      <w:r w:rsidR="0081086A" w:rsidRPr="00EF41B8">
        <w:rPr>
          <w:rFonts w:eastAsia="Times New Roman"/>
        </w:rPr>
        <w:t>Er hoort zo omzichtig mogelijk te worden omgesprongen met algemene maatregelen die het sociaal contact beperken.</w:t>
      </w:r>
    </w:p>
    <w:p w14:paraId="2D642216" w14:textId="6E96EE42" w:rsidR="00456809" w:rsidRPr="00EF41B8" w:rsidRDefault="00456809" w:rsidP="00456809">
      <w:pPr>
        <w:pStyle w:val="Lijstalinea"/>
        <w:numPr>
          <w:ilvl w:val="0"/>
          <w:numId w:val="1"/>
        </w:numPr>
        <w:rPr>
          <w:rFonts w:eastAsia="Times New Roman"/>
        </w:rPr>
      </w:pPr>
      <w:r w:rsidRPr="00EF41B8">
        <w:rPr>
          <w:rFonts w:eastAsia="Times New Roman"/>
        </w:rPr>
        <w:t>Vermijd een opnamestop door testen en quarantaine te organiseren voor nieuwe bewoners</w:t>
      </w:r>
      <w:r w:rsidR="0081086A" w:rsidRPr="00EF41B8">
        <w:rPr>
          <w:rFonts w:eastAsia="Times New Roman"/>
        </w:rPr>
        <w:t xml:space="preserve"> en op zoek te gaan naar alternatieven.</w:t>
      </w:r>
    </w:p>
    <w:p w14:paraId="41108C26" w14:textId="4674FCAF" w:rsidR="00983A13" w:rsidRPr="000C23F6" w:rsidRDefault="0092446F" w:rsidP="00983A13">
      <w:pPr>
        <w:pStyle w:val="Lijstalinea"/>
        <w:numPr>
          <w:ilvl w:val="0"/>
          <w:numId w:val="1"/>
        </w:numPr>
        <w:contextualSpacing/>
      </w:pPr>
      <w:r w:rsidRPr="000C23F6">
        <w:t xml:space="preserve">Heb aandacht </w:t>
      </w:r>
      <w:r w:rsidR="00983A13" w:rsidRPr="000C23F6">
        <w:t>voor chronische gezondheidsproblemen van corona-patiënten (ook</w:t>
      </w:r>
      <w:r w:rsidRPr="000C23F6">
        <w:t xml:space="preserve"> na milde besmetting) en volg dat actief op.</w:t>
      </w:r>
      <w:r w:rsidR="0081086A" w:rsidRPr="000C23F6">
        <w:t xml:space="preserve"> Te herformuleren richting revalidatie</w:t>
      </w:r>
    </w:p>
    <w:p w14:paraId="6CB54302" w14:textId="04AA9304" w:rsidR="005751B0" w:rsidRPr="00EF41B8" w:rsidRDefault="00FB72D6" w:rsidP="005751B0">
      <w:pPr>
        <w:pStyle w:val="Lijstalinea"/>
        <w:numPr>
          <w:ilvl w:val="0"/>
          <w:numId w:val="1"/>
        </w:numPr>
        <w:rPr>
          <w:rFonts w:eastAsia="Times New Roman"/>
          <w:iCs/>
        </w:rPr>
      </w:pPr>
      <w:r>
        <w:rPr>
          <w:rFonts w:eastAsia="Times New Roman"/>
          <w:iCs/>
        </w:rPr>
        <w:t xml:space="preserve"> </w:t>
      </w:r>
      <w:r w:rsidR="0081086A" w:rsidRPr="00EF41B8">
        <w:rPr>
          <w:rFonts w:eastAsia="Times New Roman"/>
          <w:iCs/>
        </w:rPr>
        <w:t xml:space="preserve">Zet in op een regelluw kader om innovatie en sociaal ondernemerschap alle kansen te geven, en de nieuwe samenwerkingen en partnerschappen die er tijdens de coronacrisis ontstonden verder te verdiepen. </w:t>
      </w:r>
      <w:r w:rsidR="0081086A" w:rsidRPr="00EF41B8">
        <w:rPr>
          <w:bCs/>
          <w:iCs/>
        </w:rPr>
        <w:t>Zo krijgen</w:t>
      </w:r>
      <w:r w:rsidR="0081086A" w:rsidRPr="00EF41B8">
        <w:t xml:space="preserve"> sociale ondernemers de nodige vrijheid om zorg op maat aan te bieden volgens de vormen die zij daarvoor het meest aangewezen lijken, mits het garanderen van kwaliteit van zorg</w:t>
      </w:r>
      <w:r w:rsidR="00627D2B">
        <w:t xml:space="preserve"> in de praktijk</w:t>
      </w:r>
      <w:r w:rsidR="0081086A" w:rsidRPr="00EF41B8">
        <w:t xml:space="preserve">, o.a. </w:t>
      </w:r>
      <w:r w:rsidR="0081086A" w:rsidRPr="00EF41B8">
        <w:rPr>
          <w:bCs/>
          <w:iCs/>
        </w:rPr>
        <w:t xml:space="preserve">kleinschalige private initiatieven voor personen met een handicap. </w:t>
      </w:r>
      <w:r w:rsidR="0081086A" w:rsidRPr="00EF41B8">
        <w:t>Organiseer schrap - en snapsessies, en neem de leerpunten mee binnen een nieuw regelgevend kader.</w:t>
      </w:r>
    </w:p>
    <w:p w14:paraId="00D88344" w14:textId="5E036B85" w:rsidR="005751B0" w:rsidRPr="00EF41B8" w:rsidRDefault="0081086A" w:rsidP="005751B0">
      <w:pPr>
        <w:pStyle w:val="Lijstalinea"/>
        <w:numPr>
          <w:ilvl w:val="0"/>
          <w:numId w:val="1"/>
        </w:numPr>
        <w:rPr>
          <w:rFonts w:eastAsia="Times New Roman"/>
          <w:iCs/>
        </w:rPr>
      </w:pPr>
      <w:r w:rsidRPr="00EF41B8">
        <w:rPr>
          <w:rFonts w:eastAsia="Times New Roman"/>
          <w:iCs/>
        </w:rPr>
        <w:t>Werk aan een kwaliteitskader voor online hulp en ondersteuning, en dit voor alle sectoren binnen Welzijn, Gezin en Volksgezondheid.</w:t>
      </w:r>
      <w:r w:rsidRPr="00EF41B8">
        <w:t xml:space="preserve"> </w:t>
      </w:r>
      <w:r w:rsidRPr="00EF41B8">
        <w:rPr>
          <w:rFonts w:eastAsia="Times New Roman"/>
          <w:iCs/>
        </w:rPr>
        <w:t xml:space="preserve">Online hulpverlening is een waardevolle vorm van zorg die zowel als aanvulling </w:t>
      </w:r>
      <w:r w:rsidR="00627D2B">
        <w:rPr>
          <w:rFonts w:eastAsia="Times New Roman"/>
          <w:iCs/>
        </w:rPr>
        <w:t>en</w:t>
      </w:r>
      <w:r w:rsidR="00627D2B" w:rsidRPr="00EF41B8">
        <w:rPr>
          <w:rFonts w:eastAsia="Times New Roman"/>
          <w:iCs/>
        </w:rPr>
        <w:t xml:space="preserve"> </w:t>
      </w:r>
      <w:r w:rsidRPr="00EF41B8">
        <w:rPr>
          <w:rFonts w:eastAsia="Times New Roman"/>
          <w:iCs/>
        </w:rPr>
        <w:t>in combinatie met face-</w:t>
      </w:r>
      <w:proofErr w:type="spellStart"/>
      <w:r w:rsidRPr="00EF41B8">
        <w:rPr>
          <w:rFonts w:eastAsia="Times New Roman"/>
          <w:iCs/>
        </w:rPr>
        <w:t>to</w:t>
      </w:r>
      <w:proofErr w:type="spellEnd"/>
      <w:r w:rsidRPr="00EF41B8">
        <w:rPr>
          <w:rFonts w:eastAsia="Times New Roman"/>
          <w:iCs/>
        </w:rPr>
        <w:t xml:space="preserve">-face </w:t>
      </w:r>
      <w:r w:rsidR="007641FF">
        <w:rPr>
          <w:rFonts w:eastAsia="Times New Roman"/>
          <w:iCs/>
        </w:rPr>
        <w:t xml:space="preserve">als </w:t>
      </w:r>
      <w:r w:rsidRPr="00EF41B8">
        <w:rPr>
          <w:rFonts w:eastAsia="Times New Roman"/>
          <w:iCs/>
        </w:rPr>
        <w:t>gericht kan worden ingezet.</w:t>
      </w:r>
    </w:p>
    <w:p w14:paraId="159C8049" w14:textId="4440C0A2" w:rsidR="005751B0" w:rsidRPr="00EF41B8" w:rsidRDefault="004B6E67" w:rsidP="005751B0">
      <w:pPr>
        <w:pStyle w:val="Lijstalinea"/>
        <w:numPr>
          <w:ilvl w:val="0"/>
          <w:numId w:val="1"/>
        </w:numPr>
        <w:rPr>
          <w:rFonts w:eastAsia="Times New Roman"/>
        </w:rPr>
      </w:pPr>
      <w:r w:rsidRPr="00EF41B8">
        <w:rPr>
          <w:rFonts w:eastAsia="Times New Roman"/>
          <w:iCs/>
        </w:rPr>
        <w:t>Herbekijk de</w:t>
      </w:r>
      <w:r w:rsidR="0081086A" w:rsidRPr="00EF41B8">
        <w:rPr>
          <w:rFonts w:eastAsia="Times New Roman"/>
          <w:iCs/>
        </w:rPr>
        <w:t xml:space="preserve"> criteria om in aanmerking te komen voor VIPA-subsidiëring</w:t>
      </w:r>
      <w:r w:rsidR="005751B0" w:rsidRPr="00EF41B8">
        <w:rPr>
          <w:rFonts w:eastAsia="Times New Roman"/>
          <w:iCs/>
        </w:rPr>
        <w:t xml:space="preserve">, rekening houdend met de geleerde lessen uit de coronacrisis op het vlak van de infrastructuur die nodig </w:t>
      </w:r>
      <w:r w:rsidRPr="00EF41B8">
        <w:rPr>
          <w:rFonts w:eastAsia="Times New Roman"/>
          <w:iCs/>
        </w:rPr>
        <w:t>is om</w:t>
      </w:r>
      <w:r w:rsidR="00EE69DA" w:rsidRPr="00EF41B8">
        <w:rPr>
          <w:rFonts w:eastAsia="Times New Roman"/>
          <w:iCs/>
        </w:rPr>
        <w:t xml:space="preserve"> te kunnen </w:t>
      </w:r>
      <w:proofErr w:type="spellStart"/>
      <w:r w:rsidR="00EE69DA" w:rsidRPr="00EF41B8">
        <w:rPr>
          <w:rFonts w:eastAsia="Times New Roman"/>
          <w:iCs/>
        </w:rPr>
        <w:t>cohorteren</w:t>
      </w:r>
      <w:proofErr w:type="spellEnd"/>
      <w:r w:rsidR="00EE69DA" w:rsidRPr="00EF41B8">
        <w:rPr>
          <w:rFonts w:eastAsia="Times New Roman"/>
          <w:iCs/>
        </w:rPr>
        <w:t xml:space="preserve"> als er</w:t>
      </w:r>
      <w:r w:rsidRPr="00EF41B8">
        <w:rPr>
          <w:rFonts w:eastAsia="Times New Roman"/>
          <w:iCs/>
        </w:rPr>
        <w:t xml:space="preserve"> een pandemie </w:t>
      </w:r>
      <w:r w:rsidR="00EE69DA" w:rsidRPr="00EF41B8">
        <w:rPr>
          <w:rFonts w:eastAsia="Times New Roman"/>
          <w:iCs/>
        </w:rPr>
        <w:t>uitbreekt</w:t>
      </w:r>
      <w:r w:rsidRPr="00EF41B8">
        <w:rPr>
          <w:rFonts w:eastAsia="Times New Roman"/>
          <w:iCs/>
        </w:rPr>
        <w:t>.</w:t>
      </w:r>
      <w:r w:rsidR="00EE69DA" w:rsidRPr="00EF41B8">
        <w:rPr>
          <w:rFonts w:eastAsia="Times New Roman"/>
          <w:iCs/>
        </w:rPr>
        <w:t xml:space="preserve"> Trek hierbij ook de nodige lessen voor andere sectoren (zoals bijvoorbeeld de daklozenopvang)</w:t>
      </w:r>
      <w:r w:rsidR="006E191B" w:rsidRPr="00EF41B8">
        <w:rPr>
          <w:rFonts w:eastAsia="Times New Roman"/>
          <w:iCs/>
        </w:rPr>
        <w:t>.</w:t>
      </w:r>
    </w:p>
    <w:p w14:paraId="5322039F" w14:textId="325DA4D8" w:rsidR="006E191B" w:rsidRPr="00EF41B8" w:rsidRDefault="00C976CC" w:rsidP="00E14C2F">
      <w:pPr>
        <w:pStyle w:val="Lijstalinea"/>
        <w:numPr>
          <w:ilvl w:val="0"/>
          <w:numId w:val="1"/>
        </w:numPr>
        <w:rPr>
          <w:rFonts w:eastAsia="Times New Roman" w:cstheme="minorHAnsi"/>
          <w:bCs/>
          <w:iCs/>
        </w:rPr>
      </w:pPr>
      <w:r w:rsidRPr="00EF41B8">
        <w:rPr>
          <w:rFonts w:cstheme="minorHAnsi"/>
          <w:bCs/>
          <w:iCs/>
        </w:rPr>
        <w:t xml:space="preserve">Houd de rechtstreeks toegankelijke hulp te allen tijde beschikbaar, ook wanneer er strengere coronamaatregelen gelden. </w:t>
      </w:r>
      <w:r w:rsidR="006E191B" w:rsidRPr="00EF41B8">
        <w:rPr>
          <w:rFonts w:cstheme="minorHAnsi"/>
          <w:bCs/>
          <w:iCs/>
        </w:rPr>
        <w:t xml:space="preserve">Mobiliseer </w:t>
      </w:r>
      <w:r w:rsidRPr="00EF41B8">
        <w:rPr>
          <w:rFonts w:cstheme="minorHAnsi"/>
          <w:bCs/>
          <w:iCs/>
        </w:rPr>
        <w:t xml:space="preserve">daarbij </w:t>
      </w:r>
      <w:r w:rsidR="006E191B" w:rsidRPr="00EF41B8">
        <w:rPr>
          <w:rFonts w:cstheme="minorHAnsi"/>
          <w:bCs/>
          <w:iCs/>
        </w:rPr>
        <w:t>de lokale overheden, de maatschappelijke diensten van ziekenfondsen en reguliere diensten in de zorg om deze mensen de nodi</w:t>
      </w:r>
      <w:r w:rsidRPr="00EF41B8">
        <w:rPr>
          <w:rFonts w:cstheme="minorHAnsi"/>
          <w:bCs/>
          <w:iCs/>
        </w:rPr>
        <w:t>ge ondersteuning te bieden (bijvoorbeeld voor personen met een handicap of mensen met een psychische kwetsbaarheid).</w:t>
      </w:r>
    </w:p>
    <w:p w14:paraId="4EF167AA" w14:textId="7A7085EC" w:rsidR="006E191B" w:rsidRPr="00EF41B8" w:rsidRDefault="003159D2" w:rsidP="00733289">
      <w:pPr>
        <w:pStyle w:val="Lijstalinea"/>
        <w:numPr>
          <w:ilvl w:val="0"/>
          <w:numId w:val="1"/>
        </w:numPr>
        <w:rPr>
          <w:rFonts w:eastAsia="Times New Roman"/>
        </w:rPr>
      </w:pPr>
      <w:r w:rsidRPr="00EF41B8">
        <w:rPr>
          <w:rFonts w:eastAsia="Times New Roman"/>
        </w:rPr>
        <w:t xml:space="preserve">Blijf vormingen en opleidingen voorzien voor personeel, zowel inzake het gebruik van PBM alsook inzake omgaan met de angsten van </w:t>
      </w:r>
      <w:r w:rsidR="00767B0A">
        <w:rPr>
          <w:rFonts w:eastAsia="Times New Roman"/>
        </w:rPr>
        <w:t xml:space="preserve">onder meer </w:t>
      </w:r>
      <w:r w:rsidRPr="00EF41B8">
        <w:rPr>
          <w:rFonts w:eastAsia="Times New Roman"/>
        </w:rPr>
        <w:t xml:space="preserve">kinderen en ouders. </w:t>
      </w:r>
    </w:p>
    <w:p w14:paraId="284B6DAF" w14:textId="77777777" w:rsidR="004B6E67" w:rsidRPr="00EF41B8" w:rsidRDefault="004B6E67" w:rsidP="00F01512">
      <w:pPr>
        <w:rPr>
          <w:rFonts w:eastAsia="Times New Roman"/>
        </w:rPr>
      </w:pPr>
    </w:p>
    <w:p w14:paraId="05642167" w14:textId="13EE50C6" w:rsidR="00F01512" w:rsidRPr="00EF41B8" w:rsidRDefault="004B6E67" w:rsidP="00A06878">
      <w:pPr>
        <w:pStyle w:val="Lijstalinea"/>
        <w:numPr>
          <w:ilvl w:val="1"/>
          <w:numId w:val="3"/>
        </w:numPr>
        <w:rPr>
          <w:b/>
          <w:sz w:val="28"/>
          <w:szCs w:val="28"/>
          <w:u w:val="single"/>
        </w:rPr>
      </w:pPr>
      <w:r w:rsidRPr="00EF41B8">
        <w:rPr>
          <w:b/>
          <w:sz w:val="28"/>
          <w:szCs w:val="28"/>
          <w:u w:val="single"/>
        </w:rPr>
        <w:t>W</w:t>
      </w:r>
      <w:r w:rsidR="00F01512" w:rsidRPr="00EF41B8">
        <w:rPr>
          <w:b/>
          <w:sz w:val="28"/>
          <w:szCs w:val="28"/>
          <w:u w:val="single"/>
        </w:rPr>
        <w:t>at betreft persoonlijke beschermingsmiddelen (PBM):</w:t>
      </w:r>
    </w:p>
    <w:p w14:paraId="27E3A652" w14:textId="77777777" w:rsidR="004B6E67" w:rsidRPr="00EF41B8" w:rsidRDefault="004B6E67" w:rsidP="004B6E67">
      <w:pPr>
        <w:rPr>
          <w:rFonts w:eastAsia="Times New Roman"/>
          <w:b/>
          <w:bCs/>
        </w:rPr>
      </w:pPr>
    </w:p>
    <w:p w14:paraId="58065258" w14:textId="0830D17A" w:rsidR="004B6E67" w:rsidRPr="00EF41B8" w:rsidRDefault="00EE69DA" w:rsidP="00BF0F0E">
      <w:pPr>
        <w:pStyle w:val="Lijstalinea"/>
        <w:numPr>
          <w:ilvl w:val="0"/>
          <w:numId w:val="1"/>
        </w:numPr>
        <w:rPr>
          <w:rFonts w:eastAsia="Times New Roman"/>
        </w:rPr>
      </w:pPr>
      <w:r w:rsidRPr="00EF41B8">
        <w:rPr>
          <w:rFonts w:eastAsia="Times New Roman"/>
        </w:rPr>
        <w:t>Maak duidelijke afspraken met de verschillende voorzieningen die onder de bevoegdheid van het beleidsdomein welzijn vallen, met betrekking tot de stock aan PBM die voorzieningen zelf moeten aanleggen, en onder welke omstandigheden de overheid de bevoorrading kan voorzien. Elke voorziening moet voor ten minste drie maanden een stock voorzien, en dit wordt opgenomen als agendapunt voor het comité veiligheid en preventie. Maak een afsprakenkader met de federale overheid met betrekking tot de inzet van de strategische noodstock.</w:t>
      </w:r>
    </w:p>
    <w:p w14:paraId="4D1CBC22" w14:textId="15F73655" w:rsidR="00BF0F0E" w:rsidRPr="00EF41B8" w:rsidRDefault="00BF0F0E" w:rsidP="00BF0F0E">
      <w:pPr>
        <w:pStyle w:val="Lijstalinea"/>
        <w:numPr>
          <w:ilvl w:val="0"/>
          <w:numId w:val="1"/>
        </w:numPr>
        <w:rPr>
          <w:rFonts w:eastAsia="Times New Roman"/>
        </w:rPr>
      </w:pPr>
      <w:r w:rsidRPr="00EF41B8">
        <w:rPr>
          <w:rFonts w:eastAsia="Times New Roman"/>
        </w:rPr>
        <w:t>Zorg voor duidelijke richtlijnen over het gebruik van PBM in elk soort residentiële, ambulante,… zorg of opvang. Alle toekomstige richtlijnen omtrent gebruik van beschermend materiaal dienen het principe te volgen dat vertrekt van optimale bescherming van het personeel en objectieve criteria instelt voor triage bij schaarste, alsook noodoplossingen om reguliere materialen te converteren tot semi-beschermend materiaal.</w:t>
      </w:r>
    </w:p>
    <w:p w14:paraId="7BB97F34" w14:textId="309B281C" w:rsidR="0044662C" w:rsidRPr="00EF41B8" w:rsidRDefault="00BF0F0E" w:rsidP="004B6E67">
      <w:pPr>
        <w:pStyle w:val="Lijstalinea"/>
        <w:numPr>
          <w:ilvl w:val="0"/>
          <w:numId w:val="1"/>
        </w:numPr>
        <w:rPr>
          <w:rFonts w:eastAsia="Times New Roman"/>
        </w:rPr>
      </w:pPr>
      <w:r w:rsidRPr="00EF41B8">
        <w:rPr>
          <w:rFonts w:eastAsia="Times New Roman"/>
        </w:rPr>
        <w:t>M</w:t>
      </w:r>
      <w:r w:rsidR="00F01512" w:rsidRPr="00EF41B8">
        <w:rPr>
          <w:rFonts w:eastAsia="Times New Roman"/>
        </w:rPr>
        <w:t xml:space="preserve">aak een </w:t>
      </w:r>
      <w:r w:rsidR="00445761" w:rsidRPr="00EF41B8">
        <w:rPr>
          <w:rFonts w:eastAsia="Times New Roman"/>
        </w:rPr>
        <w:t xml:space="preserve">omvattend </w:t>
      </w:r>
      <w:r w:rsidR="00F01512" w:rsidRPr="00EF41B8">
        <w:rPr>
          <w:rFonts w:eastAsia="Times New Roman"/>
        </w:rPr>
        <w:t>verdeelplan</w:t>
      </w:r>
      <w:r w:rsidR="00445761" w:rsidRPr="00EF41B8">
        <w:rPr>
          <w:rFonts w:eastAsia="Times New Roman"/>
        </w:rPr>
        <w:t xml:space="preserve"> voor alle belanghebbenden </w:t>
      </w:r>
      <w:r w:rsidRPr="00EF41B8">
        <w:rPr>
          <w:rFonts w:eastAsia="Times New Roman"/>
        </w:rPr>
        <w:t xml:space="preserve">en </w:t>
      </w:r>
      <w:r w:rsidR="00F01512" w:rsidRPr="00EF41B8">
        <w:rPr>
          <w:rFonts w:eastAsia="Times New Roman"/>
        </w:rPr>
        <w:t>zorg voor e</w:t>
      </w:r>
      <w:r w:rsidRPr="00EF41B8">
        <w:rPr>
          <w:rFonts w:eastAsia="Times New Roman"/>
        </w:rPr>
        <w:t>en efficiënte logistieke flow. C</w:t>
      </w:r>
      <w:r w:rsidR="00F01512" w:rsidRPr="00EF41B8">
        <w:rPr>
          <w:rFonts w:eastAsia="Times New Roman"/>
        </w:rPr>
        <w:t>ommuniceer transparant over de beschikbaarheden, de levertermijnen</w:t>
      </w:r>
      <w:r w:rsidR="00E11FBA" w:rsidRPr="00EF41B8">
        <w:rPr>
          <w:rFonts w:eastAsia="Times New Roman"/>
        </w:rPr>
        <w:t xml:space="preserve"> </w:t>
      </w:r>
      <w:r w:rsidR="00F01512" w:rsidRPr="00EF41B8">
        <w:rPr>
          <w:rFonts w:eastAsia="Times New Roman"/>
        </w:rPr>
        <w:t xml:space="preserve">en eventuele stockbreuken. </w:t>
      </w:r>
      <w:r w:rsidR="00EE69DA" w:rsidRPr="00EF41B8">
        <w:rPr>
          <w:rFonts w:eastAsia="Times New Roman"/>
        </w:rPr>
        <w:t>Betrek het comité veiligheid en preventie bij het stockbeheer.</w:t>
      </w:r>
    </w:p>
    <w:p w14:paraId="59F75209" w14:textId="2EC07017" w:rsidR="00F97FDC" w:rsidRPr="00EF41B8" w:rsidRDefault="00F97FDC" w:rsidP="00E7325D">
      <w:pPr>
        <w:pStyle w:val="Lijstalinea"/>
        <w:rPr>
          <w:rFonts w:eastAsia="Times New Roman"/>
          <w:highlight w:val="yellow"/>
        </w:rPr>
      </w:pPr>
    </w:p>
    <w:p w14:paraId="775D918F" w14:textId="471DA86C" w:rsidR="00BF0F0E" w:rsidRDefault="00BF0F0E" w:rsidP="005743EC">
      <w:pPr>
        <w:rPr>
          <w:rFonts w:ascii="Calibri" w:eastAsia="Times New Roman" w:hAnsi="Calibri" w:cs="Calibri"/>
        </w:rPr>
      </w:pPr>
    </w:p>
    <w:p w14:paraId="57D32202" w14:textId="59CC7A58" w:rsidR="00531243" w:rsidRDefault="00531243" w:rsidP="005743EC">
      <w:pPr>
        <w:rPr>
          <w:rFonts w:ascii="Calibri" w:eastAsia="Times New Roman" w:hAnsi="Calibri" w:cs="Calibri"/>
        </w:rPr>
      </w:pPr>
    </w:p>
    <w:p w14:paraId="147E7716" w14:textId="52AB36CC" w:rsidR="00531243" w:rsidRDefault="00531243" w:rsidP="005743EC">
      <w:pPr>
        <w:rPr>
          <w:rFonts w:ascii="Calibri" w:eastAsia="Times New Roman" w:hAnsi="Calibri" w:cs="Calibri"/>
        </w:rPr>
      </w:pPr>
    </w:p>
    <w:p w14:paraId="0D62059B" w14:textId="77777777" w:rsidR="00531243" w:rsidRPr="00EF41B8" w:rsidRDefault="00531243" w:rsidP="005743EC">
      <w:pPr>
        <w:rPr>
          <w:rFonts w:ascii="Calibri" w:eastAsia="Times New Roman" w:hAnsi="Calibri" w:cs="Calibri"/>
        </w:rPr>
      </w:pPr>
    </w:p>
    <w:p w14:paraId="0B7C0B27" w14:textId="6ECE06FC" w:rsidR="00BF0F0E" w:rsidRPr="00EF41B8" w:rsidRDefault="00BF0F0E" w:rsidP="00A06878">
      <w:pPr>
        <w:pStyle w:val="Lijstalinea"/>
        <w:numPr>
          <w:ilvl w:val="1"/>
          <w:numId w:val="3"/>
        </w:numPr>
        <w:rPr>
          <w:rFonts w:eastAsia="Times New Roman"/>
          <w:b/>
          <w:sz w:val="28"/>
          <w:szCs w:val="28"/>
          <w:u w:val="single"/>
        </w:rPr>
      </w:pPr>
      <w:r w:rsidRPr="00EF41B8">
        <w:rPr>
          <w:rFonts w:eastAsia="Times New Roman"/>
          <w:b/>
          <w:sz w:val="28"/>
          <w:szCs w:val="28"/>
          <w:u w:val="single"/>
        </w:rPr>
        <w:t>Wat betreft</w:t>
      </w:r>
      <w:r w:rsidR="005743EC" w:rsidRPr="00EF41B8">
        <w:rPr>
          <w:rFonts w:eastAsia="Times New Roman"/>
          <w:b/>
          <w:sz w:val="28"/>
          <w:szCs w:val="28"/>
          <w:u w:val="single"/>
        </w:rPr>
        <w:t xml:space="preserve"> personeel</w:t>
      </w:r>
    </w:p>
    <w:p w14:paraId="70EEE72F" w14:textId="77777777" w:rsidR="00A93F17" w:rsidRPr="00EF41B8" w:rsidRDefault="00A93F17" w:rsidP="00A93F17">
      <w:pPr>
        <w:rPr>
          <w:rFonts w:eastAsia="Times New Roman"/>
          <w:b/>
          <w:bCs/>
          <w:sz w:val="28"/>
          <w:szCs w:val="28"/>
          <w:u w:val="single"/>
        </w:rPr>
      </w:pPr>
    </w:p>
    <w:p w14:paraId="58DDB8C9" w14:textId="5C8FF0F6" w:rsidR="00A93F17" w:rsidRPr="00EF41B8" w:rsidRDefault="00A93F17" w:rsidP="00A93F17">
      <w:pPr>
        <w:pStyle w:val="Lijstalinea"/>
        <w:numPr>
          <w:ilvl w:val="0"/>
          <w:numId w:val="1"/>
        </w:numPr>
        <w:rPr>
          <w:rFonts w:eastAsia="Times New Roman"/>
        </w:rPr>
      </w:pPr>
      <w:r w:rsidRPr="00EF41B8">
        <w:rPr>
          <w:rFonts w:eastAsia="Times New Roman"/>
        </w:rPr>
        <w:t>Samen met de federale overheid de discussie aan te gaan met betrekking tot de herziening van de wetgeving op de gezondheidsberoepen, en in het bijzonder de verpleegkundige handelingen.</w:t>
      </w:r>
    </w:p>
    <w:p w14:paraId="6A2E6100" w14:textId="561CC667" w:rsidR="00456809" w:rsidRPr="008F39B1" w:rsidRDefault="00456809" w:rsidP="00456809">
      <w:pPr>
        <w:pStyle w:val="Lijstalinea"/>
        <w:numPr>
          <w:ilvl w:val="0"/>
          <w:numId w:val="1"/>
        </w:numPr>
        <w:rPr>
          <w:rFonts w:eastAsia="Times New Roman"/>
        </w:rPr>
      </w:pPr>
      <w:r w:rsidRPr="008F39B1">
        <w:rPr>
          <w:rFonts w:eastAsia="Times New Roman"/>
        </w:rPr>
        <w:t>Voorzie en werk een aanbod uit inzake mentale ondersteuning voor de medewerkers in de zorgsector. Dit moet ‘</w:t>
      </w:r>
      <w:proofErr w:type="spellStart"/>
      <w:r w:rsidRPr="008F39B1">
        <w:rPr>
          <w:rFonts w:eastAsia="Times New Roman"/>
        </w:rPr>
        <w:t>outreachend</w:t>
      </w:r>
      <w:proofErr w:type="spellEnd"/>
      <w:r w:rsidRPr="008F39B1">
        <w:rPr>
          <w:rFonts w:eastAsia="Times New Roman"/>
        </w:rPr>
        <w:t xml:space="preserve">’ werken om te anticiperen op het feit dat zorgverleners zelf niet snel de stap zetten naar hulpverlening. </w:t>
      </w:r>
      <w:r w:rsidR="00EE69DA" w:rsidRPr="008F39B1">
        <w:rPr>
          <w:rFonts w:eastAsia="Times New Roman"/>
        </w:rPr>
        <w:t>Psychosociale hulpverlening ook beschikbaar zijn voor mantelzorgers.</w:t>
      </w:r>
    </w:p>
    <w:p w14:paraId="64C786E1" w14:textId="60390096" w:rsidR="00F01512" w:rsidRPr="007641FF" w:rsidRDefault="00EE69DA" w:rsidP="00E7325D">
      <w:pPr>
        <w:pStyle w:val="Lijstalinea"/>
        <w:numPr>
          <w:ilvl w:val="0"/>
          <w:numId w:val="1"/>
        </w:numPr>
        <w:rPr>
          <w:rFonts w:eastAsia="Times New Roman"/>
          <w:b/>
          <w:i/>
        </w:rPr>
      </w:pPr>
      <w:r w:rsidRPr="008F39B1">
        <w:rPr>
          <w:rFonts w:eastAsia="Times New Roman"/>
        </w:rPr>
        <w:t>Zie erop toe dat zowel werkgevers als koepels effectief voorzien</w:t>
      </w:r>
      <w:r w:rsidR="005743EC" w:rsidRPr="008F39B1">
        <w:rPr>
          <w:rFonts w:eastAsia="Times New Roman"/>
        </w:rPr>
        <w:t xml:space="preserve"> in gerichte en praktische opleidingen voor alle personeelsleden en profielen. Zorg voor permanente vorming van alle zorg- en welzijnsmedewerkers, niet enkel over COVID-19 (verspreiding van het virus, preventiemaatregelen, gebruik PBM enzovoort) maar ook op het vlak van hygiëne en infectiepreventie met</w:t>
      </w:r>
      <w:r w:rsidR="005743EC" w:rsidRPr="007641FF">
        <w:rPr>
          <w:rFonts w:eastAsia="Times New Roman"/>
        </w:rPr>
        <w:t xml:space="preserve"> duidelijke richtlijnen </w:t>
      </w:r>
      <w:r w:rsidR="00BF0F0E" w:rsidRPr="007641FF">
        <w:rPr>
          <w:rFonts w:eastAsia="Times New Roman"/>
        </w:rPr>
        <w:t>over wat moet, mag en niet mag. L</w:t>
      </w:r>
      <w:r w:rsidR="005743EC" w:rsidRPr="007641FF">
        <w:rPr>
          <w:rFonts w:eastAsia="Times New Roman"/>
        </w:rPr>
        <w:t>e</w:t>
      </w:r>
      <w:r w:rsidR="00BF0F0E" w:rsidRPr="007641FF">
        <w:rPr>
          <w:rFonts w:eastAsia="Times New Roman"/>
        </w:rPr>
        <w:t>er dit ook aan buiten de gezondheidscrisis</w:t>
      </w:r>
      <w:r w:rsidR="005743EC" w:rsidRPr="007641FF">
        <w:rPr>
          <w:rFonts w:eastAsia="Times New Roman"/>
        </w:rPr>
        <w:t>.</w:t>
      </w:r>
      <w:r w:rsidR="00C632E9" w:rsidRPr="007641FF">
        <w:rPr>
          <w:rFonts w:eastAsia="Times New Roman"/>
        </w:rPr>
        <w:t xml:space="preserve">  </w:t>
      </w:r>
    </w:p>
    <w:p w14:paraId="00A1BDE3" w14:textId="38E1EDFB" w:rsidR="00C632E9" w:rsidRPr="00EF41B8" w:rsidRDefault="00C632E9" w:rsidP="00C632E9">
      <w:pPr>
        <w:pStyle w:val="Lijstalinea"/>
        <w:numPr>
          <w:ilvl w:val="0"/>
          <w:numId w:val="1"/>
        </w:numPr>
      </w:pPr>
      <w:r w:rsidRPr="007641FF">
        <w:t>De voorzieningen de opdracht te geven om op het niveau van elke voorziening in kaart te brengen wie van het</w:t>
      </w:r>
      <w:r w:rsidRPr="00EF41B8">
        <w:t xml:space="preserve"> personeel tot de risicogroep behoort en een aangepast takenpakket te voorzien indien er sprake is van een uitbraak.</w:t>
      </w:r>
    </w:p>
    <w:p w14:paraId="4E738801" w14:textId="00D4B87E" w:rsidR="00504F6E" w:rsidRPr="00EF41B8" w:rsidRDefault="00504F6E" w:rsidP="00504F6E">
      <w:pPr>
        <w:pStyle w:val="Lijstalinea"/>
        <w:numPr>
          <w:ilvl w:val="0"/>
          <w:numId w:val="1"/>
        </w:numPr>
        <w:rPr>
          <w:rFonts w:eastAsia="Times New Roman"/>
          <w:bCs/>
          <w:iCs/>
        </w:rPr>
      </w:pPr>
      <w:r w:rsidRPr="00EF41B8">
        <w:rPr>
          <w:rFonts w:eastAsia="Times New Roman"/>
          <w:bCs/>
          <w:iCs/>
        </w:rPr>
        <w:t>Veiligheid van kwetsbare medewerkers in opvang verdient extra aandacht.</w:t>
      </w:r>
    </w:p>
    <w:p w14:paraId="439721F0" w14:textId="18374FC1" w:rsidR="00DC68AB" w:rsidRPr="00EF41B8" w:rsidRDefault="00BF0F0E" w:rsidP="00DC68AB">
      <w:pPr>
        <w:pStyle w:val="Lijstalinea"/>
        <w:numPr>
          <w:ilvl w:val="0"/>
          <w:numId w:val="1"/>
        </w:numPr>
        <w:rPr>
          <w:rFonts w:eastAsia="Times New Roman"/>
        </w:rPr>
      </w:pPr>
      <w:r w:rsidRPr="00EF41B8">
        <w:rPr>
          <w:rFonts w:eastAsia="Times New Roman"/>
        </w:rPr>
        <w:t>E</w:t>
      </w:r>
      <w:r w:rsidR="00E824AF" w:rsidRPr="00EF41B8">
        <w:rPr>
          <w:rFonts w:eastAsia="Times New Roman"/>
        </w:rPr>
        <w:t xml:space="preserve">rken de rol van mantelzorgers en vrijwilligers en betrek hen bij de maatregelen die genomen worden. </w:t>
      </w:r>
      <w:r w:rsidR="000D2EEB" w:rsidRPr="00EF41B8">
        <w:rPr>
          <w:rFonts w:eastAsia="Times New Roman"/>
        </w:rPr>
        <w:t>D</w:t>
      </w:r>
      <w:r w:rsidR="00F25C4E" w:rsidRPr="00EF41B8">
        <w:rPr>
          <w:rFonts w:eastAsia="Times New Roman"/>
        </w:rPr>
        <w:t>efinieer mantelzorg en vrijwilligerswerk ook als essentiële zorg- en dienstverlening (en dus essentiële verplaatsing)</w:t>
      </w:r>
      <w:r w:rsidR="0022161F" w:rsidRPr="00EF41B8">
        <w:rPr>
          <w:rFonts w:eastAsia="Times New Roman"/>
        </w:rPr>
        <w:t xml:space="preserve"> en voorzie ook voor hen gerichte vorming</w:t>
      </w:r>
      <w:r w:rsidRPr="00EF41B8">
        <w:rPr>
          <w:rFonts w:eastAsia="Times New Roman"/>
        </w:rPr>
        <w:t>.</w:t>
      </w:r>
    </w:p>
    <w:p w14:paraId="138BB0D9" w14:textId="1F440197" w:rsidR="00DC68AB" w:rsidRPr="00EF41B8" w:rsidRDefault="00BF0F0E" w:rsidP="00DC68AB">
      <w:pPr>
        <w:pStyle w:val="Lijstalinea"/>
        <w:numPr>
          <w:ilvl w:val="0"/>
          <w:numId w:val="1"/>
        </w:numPr>
        <w:rPr>
          <w:rFonts w:eastAsia="Times New Roman"/>
          <w:bCs/>
          <w:iCs/>
        </w:rPr>
      </w:pPr>
      <w:r w:rsidRPr="00EF41B8">
        <w:rPr>
          <w:rFonts w:eastAsia="Times New Roman"/>
          <w:bCs/>
          <w:iCs/>
        </w:rPr>
        <w:t xml:space="preserve">Werk </w:t>
      </w:r>
      <w:r w:rsidR="00DC68AB" w:rsidRPr="00EF41B8">
        <w:rPr>
          <w:rFonts w:eastAsia="Times New Roman"/>
          <w:bCs/>
          <w:iCs/>
        </w:rPr>
        <w:t>een ka</w:t>
      </w:r>
      <w:r w:rsidRPr="00EF41B8">
        <w:rPr>
          <w:rFonts w:eastAsia="Times New Roman"/>
          <w:bCs/>
          <w:iCs/>
        </w:rPr>
        <w:t>der uit</w:t>
      </w:r>
      <w:r w:rsidR="00DC68AB" w:rsidRPr="00EF41B8">
        <w:rPr>
          <w:rFonts w:eastAsia="Times New Roman"/>
          <w:bCs/>
          <w:iCs/>
        </w:rPr>
        <w:t xml:space="preserve"> dat mantelzorgers die zorgen voor iemand die tot de risicogroep behoort, toegang geeft tot prioritaire testen, wat in overeenstemming is met hun func</w:t>
      </w:r>
      <w:r w:rsidRPr="00EF41B8">
        <w:rPr>
          <w:rFonts w:eastAsia="Times New Roman"/>
          <w:bCs/>
          <w:iCs/>
        </w:rPr>
        <w:t>tie van essentiële zorgverlener.</w:t>
      </w:r>
    </w:p>
    <w:p w14:paraId="686F2600" w14:textId="7A65F510" w:rsidR="00A93F17" w:rsidRPr="00EF41B8" w:rsidRDefault="004E4D38" w:rsidP="00A93F17">
      <w:pPr>
        <w:pStyle w:val="Lijstalinea"/>
        <w:numPr>
          <w:ilvl w:val="0"/>
          <w:numId w:val="1"/>
        </w:numPr>
        <w:rPr>
          <w:rFonts w:cstheme="minorHAnsi"/>
          <w:bCs/>
          <w:iCs/>
        </w:rPr>
      </w:pPr>
      <w:r w:rsidRPr="00EF41B8">
        <w:rPr>
          <w:rFonts w:cstheme="minorHAnsi"/>
          <w:bCs/>
          <w:iCs/>
        </w:rPr>
        <w:t>M</w:t>
      </w:r>
      <w:r w:rsidR="00AA08EC" w:rsidRPr="00EF41B8">
        <w:rPr>
          <w:rFonts w:cstheme="minorHAnsi"/>
          <w:bCs/>
          <w:iCs/>
        </w:rPr>
        <w:t xml:space="preserve">aak werk van de digitalisering van </w:t>
      </w:r>
      <w:r w:rsidR="00EE69DA" w:rsidRPr="00EF41B8">
        <w:rPr>
          <w:rFonts w:cstheme="minorHAnsi"/>
          <w:bCs/>
          <w:iCs/>
        </w:rPr>
        <w:t>hulpverlening</w:t>
      </w:r>
      <w:r w:rsidR="00AA08EC" w:rsidRPr="00EF41B8">
        <w:rPr>
          <w:rFonts w:cstheme="minorHAnsi"/>
          <w:bCs/>
          <w:iCs/>
        </w:rPr>
        <w:t xml:space="preserve"> zodat t</w:t>
      </w:r>
      <w:r w:rsidRPr="00EF41B8">
        <w:rPr>
          <w:rFonts w:cstheme="minorHAnsi"/>
          <w:bCs/>
          <w:iCs/>
        </w:rPr>
        <w:t xml:space="preserve">elewerk, </w:t>
      </w:r>
      <w:proofErr w:type="spellStart"/>
      <w:r w:rsidRPr="00EF41B8">
        <w:rPr>
          <w:rFonts w:cstheme="minorHAnsi"/>
          <w:bCs/>
          <w:iCs/>
        </w:rPr>
        <w:t>telebegeleiding</w:t>
      </w:r>
      <w:proofErr w:type="spellEnd"/>
      <w:r w:rsidRPr="00EF41B8">
        <w:rPr>
          <w:rFonts w:cstheme="minorHAnsi"/>
          <w:bCs/>
          <w:iCs/>
        </w:rPr>
        <w:t xml:space="preserve"> van cli</w:t>
      </w:r>
      <w:r w:rsidR="00AA08EC" w:rsidRPr="00EF41B8">
        <w:rPr>
          <w:rFonts w:cstheme="minorHAnsi"/>
          <w:bCs/>
          <w:iCs/>
        </w:rPr>
        <w:t>ënten door medewerkers van thuis uit kan gebeuren en de continuïteit van d</w:t>
      </w:r>
      <w:r w:rsidR="003B0163" w:rsidRPr="00EF41B8">
        <w:rPr>
          <w:rFonts w:cstheme="minorHAnsi"/>
          <w:bCs/>
          <w:iCs/>
        </w:rPr>
        <w:t>e zorg kan worden gegarandeerd.</w:t>
      </w:r>
    </w:p>
    <w:p w14:paraId="0FD261EE" w14:textId="032ACF3D" w:rsidR="00755C85" w:rsidRPr="00EF41B8" w:rsidRDefault="004E4D38" w:rsidP="00A93F17">
      <w:pPr>
        <w:pStyle w:val="Lijstalinea"/>
        <w:numPr>
          <w:ilvl w:val="0"/>
          <w:numId w:val="1"/>
        </w:numPr>
        <w:rPr>
          <w:rFonts w:cstheme="minorHAnsi"/>
          <w:bCs/>
          <w:iCs/>
        </w:rPr>
      </w:pPr>
      <w:r w:rsidRPr="00EF41B8">
        <w:rPr>
          <w:rFonts w:eastAsia="Times New Roman"/>
          <w:bCs/>
          <w:iCs/>
        </w:rPr>
        <w:t>Werk een kader uit waarbinnen g</w:t>
      </w:r>
      <w:r w:rsidR="00755C85" w:rsidRPr="00EF41B8">
        <w:rPr>
          <w:rFonts w:eastAsia="Times New Roman"/>
          <w:bCs/>
          <w:iCs/>
        </w:rPr>
        <w:t>edurende de looptijd van de</w:t>
      </w:r>
      <w:r w:rsidRPr="00EF41B8">
        <w:rPr>
          <w:rFonts w:eastAsia="Times New Roman"/>
          <w:bCs/>
          <w:iCs/>
        </w:rPr>
        <w:t xml:space="preserve"> pandemie tijdelijk werklozen</w:t>
      </w:r>
      <w:r w:rsidR="00755C85" w:rsidRPr="00EF41B8">
        <w:rPr>
          <w:rFonts w:eastAsia="Times New Roman"/>
          <w:bCs/>
          <w:iCs/>
        </w:rPr>
        <w:t xml:space="preserve"> </w:t>
      </w:r>
      <w:r w:rsidRPr="00EF41B8">
        <w:rPr>
          <w:rFonts w:eastAsia="Times New Roman"/>
          <w:bCs/>
          <w:iCs/>
        </w:rPr>
        <w:t xml:space="preserve">kunnen ingeschakeld </w:t>
      </w:r>
      <w:r w:rsidR="00755C85" w:rsidRPr="00EF41B8">
        <w:rPr>
          <w:rFonts w:eastAsia="Times New Roman"/>
          <w:bCs/>
          <w:iCs/>
        </w:rPr>
        <w:t xml:space="preserve">worden in de welzijnssectoren om het personeel m.u.v. de zorgtaken zo veel als mogelijk </w:t>
      </w:r>
      <w:r w:rsidRPr="00EF41B8">
        <w:rPr>
          <w:rFonts w:eastAsia="Times New Roman"/>
          <w:bCs/>
          <w:iCs/>
        </w:rPr>
        <w:t xml:space="preserve">te </w:t>
      </w:r>
      <w:r w:rsidR="008C5EDD">
        <w:rPr>
          <w:rFonts w:eastAsia="Times New Roman"/>
          <w:bCs/>
          <w:iCs/>
        </w:rPr>
        <w:t>ontlasten</w:t>
      </w:r>
      <w:r w:rsidRPr="00EF41B8">
        <w:rPr>
          <w:rFonts w:ascii="Arial" w:eastAsia="Times New Roman" w:hAnsi="Arial" w:cs="Arial"/>
          <w:bCs/>
          <w:iCs/>
        </w:rPr>
        <w:t>.</w:t>
      </w:r>
    </w:p>
    <w:p w14:paraId="1E3B6F79" w14:textId="54512840" w:rsidR="00C976CC" w:rsidRPr="00EF41B8" w:rsidRDefault="00C976CC" w:rsidP="00C976CC">
      <w:pPr>
        <w:pStyle w:val="Lijstalinea"/>
        <w:numPr>
          <w:ilvl w:val="0"/>
          <w:numId w:val="1"/>
        </w:numPr>
        <w:rPr>
          <w:rFonts w:eastAsia="Times New Roman"/>
        </w:rPr>
      </w:pPr>
      <w:r w:rsidRPr="00EF41B8">
        <w:rPr>
          <w:rFonts w:eastAsia="Times New Roman"/>
        </w:rPr>
        <w:t>Zorg voor de zorgende, ook in crisissituaties zoals corona. Elke voorziening moet een visie of een plan hebben om de zorgende maximaal te ondersteunen, ontlast</w:t>
      </w:r>
      <w:r w:rsidR="00D070B8" w:rsidRPr="00EF41B8">
        <w:rPr>
          <w:rFonts w:eastAsia="Times New Roman"/>
        </w:rPr>
        <w:t>en, en herstel te gunnen</w:t>
      </w:r>
      <w:r w:rsidRPr="00EF41B8">
        <w:rPr>
          <w:rFonts w:eastAsia="Times New Roman"/>
        </w:rPr>
        <w:t>.</w:t>
      </w:r>
    </w:p>
    <w:p w14:paraId="3C9A8677" w14:textId="09124DB3" w:rsidR="0081086A" w:rsidRPr="00EF41B8" w:rsidRDefault="0081086A" w:rsidP="00C976CC">
      <w:pPr>
        <w:pStyle w:val="Lijstalinea"/>
        <w:numPr>
          <w:ilvl w:val="0"/>
          <w:numId w:val="1"/>
        </w:numPr>
        <w:rPr>
          <w:rFonts w:eastAsia="Times New Roman"/>
        </w:rPr>
      </w:pPr>
      <w:r w:rsidRPr="00EF41B8">
        <w:rPr>
          <w:rFonts w:eastAsia="Times New Roman"/>
          <w:iCs/>
        </w:rPr>
        <w:t>Optimaliseer het vrijwilligersplatform ‘help de helpers’ zodanig dat dit kan ingezet worden als middel om de zorgcontinuïteit te verzekeren in alle zorgsectoren.</w:t>
      </w:r>
    </w:p>
    <w:p w14:paraId="651156EB" w14:textId="759C9B0F" w:rsidR="00EE69DA" w:rsidRPr="00EF41B8" w:rsidRDefault="00EE69DA" w:rsidP="0081086A">
      <w:pPr>
        <w:pStyle w:val="Lijstalinea"/>
        <w:numPr>
          <w:ilvl w:val="0"/>
          <w:numId w:val="1"/>
        </w:numPr>
        <w:rPr>
          <w:rFonts w:eastAsia="Times New Roman"/>
          <w:iCs/>
        </w:rPr>
      </w:pPr>
      <w:r w:rsidRPr="00EF41B8">
        <w:rPr>
          <w:rFonts w:eastAsia="Times New Roman"/>
        </w:rPr>
        <w:t>Laat stages en werkplekleren doorlopen tijdens de pandemie, in plaats van die stop te zetten.</w:t>
      </w:r>
    </w:p>
    <w:p w14:paraId="2F07A977" w14:textId="77777777" w:rsidR="0081086A" w:rsidRPr="00EF41B8" w:rsidRDefault="0081086A" w:rsidP="0081086A">
      <w:pPr>
        <w:pStyle w:val="Lijstalinea"/>
        <w:rPr>
          <w:rFonts w:cstheme="minorHAnsi"/>
          <w:bCs/>
          <w:iCs/>
        </w:rPr>
      </w:pPr>
    </w:p>
    <w:p w14:paraId="178AFB0F" w14:textId="77777777" w:rsidR="00755C85" w:rsidRPr="00EF41B8" w:rsidRDefault="00755C85" w:rsidP="00755C85">
      <w:pPr>
        <w:ind w:left="360"/>
        <w:rPr>
          <w:rFonts w:cstheme="minorHAnsi"/>
        </w:rPr>
      </w:pPr>
    </w:p>
    <w:p w14:paraId="7746E12E" w14:textId="09BBCEDF" w:rsidR="00465B1D" w:rsidRPr="00EF41B8" w:rsidRDefault="00456809" w:rsidP="00A06878">
      <w:pPr>
        <w:pStyle w:val="Lijstalinea"/>
        <w:numPr>
          <w:ilvl w:val="1"/>
          <w:numId w:val="3"/>
        </w:numPr>
        <w:rPr>
          <w:rFonts w:eastAsia="Times New Roman"/>
          <w:b/>
          <w:bCs/>
          <w:sz w:val="28"/>
          <w:szCs w:val="28"/>
          <w:u w:val="single"/>
        </w:rPr>
      </w:pPr>
      <w:r w:rsidRPr="00EF41B8">
        <w:rPr>
          <w:rFonts w:eastAsia="Times New Roman"/>
          <w:b/>
          <w:bCs/>
          <w:sz w:val="28"/>
          <w:szCs w:val="28"/>
          <w:u w:val="single"/>
        </w:rPr>
        <w:t>W</w:t>
      </w:r>
      <w:r w:rsidR="00465B1D" w:rsidRPr="00EF41B8">
        <w:rPr>
          <w:rFonts w:eastAsia="Times New Roman"/>
          <w:b/>
          <w:bCs/>
          <w:sz w:val="28"/>
          <w:szCs w:val="28"/>
          <w:u w:val="single"/>
        </w:rPr>
        <w:t xml:space="preserve">at betreft infectiepreventie, </w:t>
      </w:r>
      <w:proofErr w:type="spellStart"/>
      <w:r w:rsidR="00465B1D" w:rsidRPr="00EF41B8">
        <w:rPr>
          <w:rFonts w:eastAsia="Times New Roman"/>
          <w:b/>
          <w:bCs/>
          <w:sz w:val="28"/>
          <w:szCs w:val="28"/>
          <w:u w:val="single"/>
        </w:rPr>
        <w:t>vroegdetectie</w:t>
      </w:r>
      <w:proofErr w:type="spellEnd"/>
      <w:r w:rsidR="00465B1D" w:rsidRPr="00EF41B8">
        <w:rPr>
          <w:rFonts w:eastAsia="Times New Roman"/>
          <w:b/>
          <w:bCs/>
          <w:sz w:val="28"/>
          <w:szCs w:val="28"/>
          <w:u w:val="single"/>
        </w:rPr>
        <w:t xml:space="preserve"> en -signaler</w:t>
      </w:r>
      <w:r w:rsidRPr="00EF41B8">
        <w:rPr>
          <w:rFonts w:eastAsia="Times New Roman"/>
          <w:b/>
          <w:bCs/>
          <w:sz w:val="28"/>
          <w:szCs w:val="28"/>
          <w:u w:val="single"/>
        </w:rPr>
        <w:t>ing, testen en contactopsporing</w:t>
      </w:r>
    </w:p>
    <w:p w14:paraId="04FBFA90" w14:textId="77777777" w:rsidR="00456809" w:rsidRPr="00EF41B8" w:rsidRDefault="00456809" w:rsidP="00456809">
      <w:pPr>
        <w:rPr>
          <w:rFonts w:eastAsia="Times New Roman"/>
          <w:b/>
          <w:bCs/>
        </w:rPr>
      </w:pPr>
    </w:p>
    <w:p w14:paraId="58B6C97E" w14:textId="5383BB10" w:rsidR="00E30096" w:rsidRPr="00EF41B8" w:rsidRDefault="00A93F17" w:rsidP="004B28F1">
      <w:pPr>
        <w:pStyle w:val="Lijstalinea"/>
        <w:numPr>
          <w:ilvl w:val="0"/>
          <w:numId w:val="1"/>
        </w:numPr>
        <w:rPr>
          <w:rFonts w:eastAsia="Times New Roman"/>
        </w:rPr>
      </w:pPr>
      <w:r w:rsidRPr="00EF41B8">
        <w:rPr>
          <w:rFonts w:eastAsia="Times New Roman"/>
        </w:rPr>
        <w:t>Werk</w:t>
      </w:r>
      <w:r w:rsidR="00EE69DA" w:rsidRPr="00EF41B8">
        <w:rPr>
          <w:rFonts w:eastAsia="Times New Roman"/>
        </w:rPr>
        <w:t xml:space="preserve"> </w:t>
      </w:r>
      <w:proofErr w:type="spellStart"/>
      <w:r w:rsidR="00EE69DA" w:rsidRPr="00EF41B8">
        <w:rPr>
          <w:rFonts w:eastAsia="Times New Roman"/>
        </w:rPr>
        <w:t>interfederaal</w:t>
      </w:r>
      <w:proofErr w:type="spellEnd"/>
      <w:r w:rsidR="00465B1D" w:rsidRPr="00EF41B8">
        <w:rPr>
          <w:rFonts w:eastAsia="Times New Roman"/>
        </w:rPr>
        <w:t xml:space="preserve"> een duidelijke,</w:t>
      </w:r>
      <w:r w:rsidR="00157AAB" w:rsidRPr="00EF41B8">
        <w:rPr>
          <w:rFonts w:eastAsia="Times New Roman"/>
        </w:rPr>
        <w:t xml:space="preserve"> </w:t>
      </w:r>
      <w:r w:rsidR="00465B1D" w:rsidRPr="00EF41B8">
        <w:rPr>
          <w:rFonts w:eastAsia="Times New Roman"/>
        </w:rPr>
        <w:t>goede en eenduidige teststrategie en gevalsdefinitie</w:t>
      </w:r>
      <w:r w:rsidRPr="00EF41B8">
        <w:rPr>
          <w:rFonts w:eastAsia="Times New Roman"/>
        </w:rPr>
        <w:t xml:space="preserve"> uit</w:t>
      </w:r>
      <w:r w:rsidR="00465B1D" w:rsidRPr="00EF41B8">
        <w:rPr>
          <w:rFonts w:eastAsia="Times New Roman"/>
        </w:rPr>
        <w:t xml:space="preserve"> voor Vlaanderen</w:t>
      </w:r>
      <w:r w:rsidR="00E30096" w:rsidRPr="00EF41B8">
        <w:rPr>
          <w:rFonts w:eastAsia="Times New Roman"/>
        </w:rPr>
        <w:t xml:space="preserve"> </w:t>
      </w:r>
      <w:r w:rsidR="00465B1D" w:rsidRPr="00EF41B8">
        <w:rPr>
          <w:rFonts w:eastAsia="Times New Roman"/>
        </w:rPr>
        <w:t>waarbij meerdere sectoren samen (ziekenhuizen, rusthuizen, scholen</w:t>
      </w:r>
      <w:r w:rsidR="00157AAB" w:rsidRPr="00EF41B8">
        <w:rPr>
          <w:rFonts w:eastAsia="Times New Roman"/>
        </w:rPr>
        <w:t xml:space="preserve">, residentiële voorzieningen, kinderopvang, </w:t>
      </w:r>
      <w:r w:rsidR="00703744" w:rsidRPr="00EF41B8">
        <w:rPr>
          <w:rFonts w:eastAsia="Times New Roman"/>
        </w:rPr>
        <w:t xml:space="preserve"> eerstelijnszones, </w:t>
      </w:r>
      <w:r w:rsidR="00465B1D" w:rsidRPr="00EF41B8">
        <w:rPr>
          <w:rFonts w:eastAsia="Times New Roman"/>
        </w:rPr>
        <w:t xml:space="preserve">enzovoort) worden bekeken en </w:t>
      </w:r>
      <w:r w:rsidRPr="00EF41B8">
        <w:rPr>
          <w:rFonts w:eastAsia="Times New Roman"/>
        </w:rPr>
        <w:lastRenderedPageBreak/>
        <w:t xml:space="preserve">waarbij </w:t>
      </w:r>
      <w:r w:rsidR="00465B1D" w:rsidRPr="00EF41B8">
        <w:rPr>
          <w:rFonts w:eastAsia="Times New Roman"/>
        </w:rPr>
        <w:t>er antwoorden komen op vragen zoals:</w:t>
      </w:r>
      <w:r w:rsidR="00157AAB" w:rsidRPr="00EF41B8">
        <w:rPr>
          <w:rFonts w:eastAsia="Times New Roman"/>
        </w:rPr>
        <w:t xml:space="preserve"> </w:t>
      </w:r>
      <w:r w:rsidR="00465B1D" w:rsidRPr="00EF41B8">
        <w:rPr>
          <w:rFonts w:eastAsia="Times New Roman"/>
        </w:rPr>
        <w:t>wat zijn risicogroepen en -beroepen? Waar</w:t>
      </w:r>
      <w:r w:rsidR="00157AAB" w:rsidRPr="00EF41B8">
        <w:rPr>
          <w:rFonts w:eastAsia="Times New Roman"/>
        </w:rPr>
        <w:t xml:space="preserve"> </w:t>
      </w:r>
      <w:r w:rsidR="00465B1D" w:rsidRPr="00EF41B8">
        <w:rPr>
          <w:rFonts w:eastAsia="Times New Roman"/>
        </w:rPr>
        <w:t xml:space="preserve">testen en waar wordt extra getest met welk soort testen? </w:t>
      </w:r>
    </w:p>
    <w:p w14:paraId="505847FF" w14:textId="4B239DA3" w:rsidR="00465B1D" w:rsidRPr="00EF41B8" w:rsidRDefault="00A93F17" w:rsidP="00985C3F">
      <w:pPr>
        <w:pStyle w:val="Lijstalinea"/>
        <w:numPr>
          <w:ilvl w:val="0"/>
          <w:numId w:val="1"/>
        </w:numPr>
        <w:rPr>
          <w:rFonts w:eastAsia="Times New Roman"/>
        </w:rPr>
      </w:pPr>
      <w:r w:rsidRPr="00EF41B8">
        <w:rPr>
          <w:rFonts w:eastAsia="Times New Roman"/>
        </w:rPr>
        <w:t>Z</w:t>
      </w:r>
      <w:r w:rsidR="00465B1D" w:rsidRPr="00EF41B8">
        <w:rPr>
          <w:rFonts w:eastAsia="Times New Roman"/>
        </w:rPr>
        <w:t>org ervoor dat de teststrategie breed genoeg is, zodat grote</w:t>
      </w:r>
      <w:r w:rsidR="00E117EF" w:rsidRPr="00EF41B8">
        <w:rPr>
          <w:rFonts w:eastAsia="Times New Roman"/>
        </w:rPr>
        <w:t xml:space="preserve"> </w:t>
      </w:r>
      <w:r w:rsidR="00465B1D" w:rsidRPr="00EF41B8">
        <w:rPr>
          <w:rFonts w:eastAsia="Times New Roman"/>
        </w:rPr>
        <w:t>besmettingshaarden kunnen vermeden worden. In samenwerking met de federale overheid</w:t>
      </w:r>
      <w:r w:rsidR="005C1738" w:rsidRPr="00EF41B8">
        <w:rPr>
          <w:rFonts w:eastAsia="Times New Roman"/>
        </w:rPr>
        <w:t xml:space="preserve"> </w:t>
      </w:r>
      <w:r w:rsidR="00465B1D" w:rsidRPr="00EF41B8">
        <w:rPr>
          <w:rFonts w:eastAsia="Times New Roman"/>
        </w:rPr>
        <w:t>wordt voorz</w:t>
      </w:r>
      <w:r w:rsidR="00836D72" w:rsidRPr="00EF41B8">
        <w:rPr>
          <w:rFonts w:eastAsia="Times New Roman"/>
        </w:rPr>
        <w:t>ien in voldoende testcapaciteit</w:t>
      </w:r>
      <w:r w:rsidR="00E30096" w:rsidRPr="00EF41B8">
        <w:rPr>
          <w:rFonts w:eastAsia="Times New Roman"/>
        </w:rPr>
        <w:t xml:space="preserve">, </w:t>
      </w:r>
      <w:r w:rsidR="00E117EF" w:rsidRPr="00EF41B8">
        <w:rPr>
          <w:rFonts w:eastAsia="Times New Roman"/>
        </w:rPr>
        <w:t xml:space="preserve">zeker </w:t>
      </w:r>
      <w:r w:rsidR="00E30096" w:rsidRPr="00EF41B8">
        <w:rPr>
          <w:rFonts w:eastAsia="Times New Roman"/>
        </w:rPr>
        <w:t xml:space="preserve">voor </w:t>
      </w:r>
      <w:r w:rsidRPr="00EF41B8">
        <w:rPr>
          <w:rFonts w:eastAsia="Times New Roman"/>
        </w:rPr>
        <w:t>personeel.</w:t>
      </w:r>
    </w:p>
    <w:p w14:paraId="45E353DA" w14:textId="636C775C" w:rsidR="00465B1D" w:rsidRPr="00EF41B8" w:rsidRDefault="00A93F17" w:rsidP="00985C3F">
      <w:pPr>
        <w:pStyle w:val="Lijstalinea"/>
        <w:numPr>
          <w:ilvl w:val="0"/>
          <w:numId w:val="1"/>
        </w:numPr>
        <w:rPr>
          <w:rFonts w:eastAsia="Times New Roman"/>
        </w:rPr>
      </w:pPr>
      <w:r w:rsidRPr="00EF41B8">
        <w:rPr>
          <w:rFonts w:eastAsia="Times New Roman"/>
        </w:rPr>
        <w:t>Z</w:t>
      </w:r>
      <w:r w:rsidR="00465B1D" w:rsidRPr="00EF41B8">
        <w:rPr>
          <w:rFonts w:eastAsia="Times New Roman"/>
        </w:rPr>
        <w:t xml:space="preserve">org </w:t>
      </w:r>
      <w:r w:rsidR="00836D72" w:rsidRPr="00EF41B8">
        <w:rPr>
          <w:rFonts w:eastAsia="Times New Roman"/>
        </w:rPr>
        <w:t xml:space="preserve">in samenwerking met de federale overheid </w:t>
      </w:r>
      <w:r w:rsidR="00465B1D" w:rsidRPr="00EF41B8">
        <w:rPr>
          <w:rFonts w:eastAsia="Times New Roman"/>
        </w:rPr>
        <w:t>voor voldoende capaciteit van testen en een efficiënte logistieke</w:t>
      </w:r>
      <w:r w:rsidR="005C1738" w:rsidRPr="00EF41B8">
        <w:rPr>
          <w:rFonts w:eastAsia="Times New Roman"/>
        </w:rPr>
        <w:t xml:space="preserve"> </w:t>
      </w:r>
      <w:r w:rsidR="00465B1D" w:rsidRPr="00EF41B8">
        <w:rPr>
          <w:rFonts w:eastAsia="Times New Roman"/>
        </w:rPr>
        <w:t xml:space="preserve">flow zodat de testen snel bij de </w:t>
      </w:r>
      <w:r w:rsidR="005C1738" w:rsidRPr="00EF41B8">
        <w:rPr>
          <w:rFonts w:eastAsia="Times New Roman"/>
        </w:rPr>
        <w:t>instellingen</w:t>
      </w:r>
      <w:r w:rsidR="00465B1D" w:rsidRPr="00EF41B8">
        <w:rPr>
          <w:rFonts w:eastAsia="Times New Roman"/>
        </w:rPr>
        <w:t xml:space="preserve"> belanden en opnieuw</w:t>
      </w:r>
      <w:r w:rsidR="005C1738" w:rsidRPr="00EF41B8">
        <w:rPr>
          <w:rFonts w:eastAsia="Times New Roman"/>
        </w:rPr>
        <w:t xml:space="preserve"> </w:t>
      </w:r>
      <w:r w:rsidR="00465B1D" w:rsidRPr="00EF41B8">
        <w:rPr>
          <w:rFonts w:eastAsia="Times New Roman"/>
        </w:rPr>
        <w:t>snel bij de labo’s.</w:t>
      </w:r>
      <w:r w:rsidR="00836D72" w:rsidRPr="00EF41B8">
        <w:rPr>
          <w:rFonts w:eastAsia="Times New Roman"/>
        </w:rPr>
        <w:t xml:space="preserve"> Bepaal waar </w:t>
      </w:r>
      <w:proofErr w:type="spellStart"/>
      <w:r w:rsidR="00836D72" w:rsidRPr="00EF41B8">
        <w:rPr>
          <w:rFonts w:eastAsia="Times New Roman"/>
        </w:rPr>
        <w:t>sneltest</w:t>
      </w:r>
      <w:r w:rsidR="00296763">
        <w:rPr>
          <w:rFonts w:eastAsia="Times New Roman"/>
        </w:rPr>
        <w:t>en</w:t>
      </w:r>
      <w:proofErr w:type="spellEnd"/>
      <w:r w:rsidR="00836D72" w:rsidRPr="00EF41B8">
        <w:rPr>
          <w:rFonts w:eastAsia="Times New Roman"/>
        </w:rPr>
        <w:t xml:space="preserve"> op de meest efficiënte wijze kunnen worden ingezet</w:t>
      </w:r>
      <w:r w:rsidRPr="00EF41B8">
        <w:rPr>
          <w:rFonts w:eastAsia="Times New Roman"/>
        </w:rPr>
        <w:t>.</w:t>
      </w:r>
    </w:p>
    <w:p w14:paraId="49FA281B" w14:textId="375748F2" w:rsidR="00795E40" w:rsidRPr="00EF41B8" w:rsidRDefault="00795E40" w:rsidP="00985C3F">
      <w:pPr>
        <w:pStyle w:val="Lijstalinea"/>
        <w:numPr>
          <w:ilvl w:val="0"/>
          <w:numId w:val="1"/>
        </w:numPr>
        <w:rPr>
          <w:rFonts w:eastAsia="Times New Roman"/>
        </w:rPr>
      </w:pPr>
      <w:r w:rsidRPr="00EF41B8">
        <w:rPr>
          <w:rFonts w:eastAsia="Times New Roman"/>
        </w:rPr>
        <w:t xml:space="preserve">Voorzie in voldoende en gerichte inzet van </w:t>
      </w:r>
      <w:proofErr w:type="spellStart"/>
      <w:r w:rsidRPr="00EF41B8">
        <w:rPr>
          <w:rFonts w:eastAsia="Times New Roman"/>
        </w:rPr>
        <w:t>sneltesten</w:t>
      </w:r>
      <w:proofErr w:type="spellEnd"/>
      <w:r w:rsidRPr="00EF41B8">
        <w:rPr>
          <w:rFonts w:eastAsia="Times New Roman"/>
        </w:rPr>
        <w:t xml:space="preserve"> om uitbraken en verspreiding zo snel als mogelijk vast te stellen en in te dijken.</w:t>
      </w:r>
    </w:p>
    <w:p w14:paraId="0FF539A3" w14:textId="77777777" w:rsidR="00465B1D" w:rsidRPr="00EF41B8" w:rsidRDefault="00465B1D" w:rsidP="00465B1D">
      <w:pPr>
        <w:rPr>
          <w:rFonts w:eastAsia="Times New Roman"/>
        </w:rPr>
      </w:pPr>
    </w:p>
    <w:p w14:paraId="69DE02A0" w14:textId="4B43A673" w:rsidR="00E41C21" w:rsidRPr="00EF41B8" w:rsidRDefault="00A93F17" w:rsidP="00A06878">
      <w:pPr>
        <w:pStyle w:val="Lijstalinea"/>
        <w:numPr>
          <w:ilvl w:val="1"/>
          <w:numId w:val="3"/>
        </w:numPr>
        <w:rPr>
          <w:rFonts w:eastAsia="Times New Roman"/>
          <w:b/>
          <w:bCs/>
          <w:sz w:val="28"/>
          <w:szCs w:val="28"/>
          <w:u w:val="single"/>
        </w:rPr>
      </w:pPr>
      <w:r w:rsidRPr="00EF41B8">
        <w:rPr>
          <w:rFonts w:eastAsia="Times New Roman"/>
          <w:b/>
          <w:bCs/>
          <w:sz w:val="28"/>
          <w:szCs w:val="28"/>
          <w:u w:val="single"/>
        </w:rPr>
        <w:t>W</w:t>
      </w:r>
      <w:r w:rsidR="00E41C21" w:rsidRPr="00EF41B8">
        <w:rPr>
          <w:rFonts w:eastAsia="Times New Roman"/>
          <w:b/>
          <w:bCs/>
          <w:sz w:val="28"/>
          <w:szCs w:val="28"/>
          <w:u w:val="single"/>
        </w:rPr>
        <w:t>at betreft het (crisis)management, de kwaliteitscontrole, procedures en</w:t>
      </w:r>
      <w:r w:rsidR="00504D17" w:rsidRPr="00EF41B8">
        <w:rPr>
          <w:rFonts w:eastAsia="Times New Roman"/>
          <w:b/>
          <w:bCs/>
          <w:sz w:val="28"/>
          <w:szCs w:val="28"/>
          <w:u w:val="single"/>
        </w:rPr>
        <w:t xml:space="preserve"> </w:t>
      </w:r>
      <w:r w:rsidRPr="00EF41B8">
        <w:rPr>
          <w:rFonts w:eastAsia="Times New Roman"/>
          <w:b/>
          <w:bCs/>
          <w:sz w:val="28"/>
          <w:szCs w:val="28"/>
          <w:u w:val="single"/>
        </w:rPr>
        <w:t>draaiboeken</w:t>
      </w:r>
    </w:p>
    <w:p w14:paraId="4BB6CD2C" w14:textId="6C738551" w:rsidR="00836D72" w:rsidRPr="00EF41B8" w:rsidRDefault="00836D72" w:rsidP="00836D72">
      <w:pPr>
        <w:rPr>
          <w:rFonts w:eastAsia="Times New Roman"/>
        </w:rPr>
      </w:pPr>
    </w:p>
    <w:p w14:paraId="38DF716E" w14:textId="18EFE348" w:rsidR="00314EC4" w:rsidRPr="00EF41B8" w:rsidRDefault="00836D72" w:rsidP="00504D17">
      <w:pPr>
        <w:pStyle w:val="Lijstalinea"/>
        <w:numPr>
          <w:ilvl w:val="0"/>
          <w:numId w:val="1"/>
        </w:numPr>
        <w:rPr>
          <w:rFonts w:eastAsia="Times New Roman"/>
        </w:rPr>
      </w:pPr>
      <w:r w:rsidRPr="00EF41B8">
        <w:rPr>
          <w:rFonts w:eastAsia="Times New Roman"/>
        </w:rPr>
        <w:t>Zorg dat de bevoegde administratie richtlijnen maakt voor draaiboeken voor elk type hulpverlening. Zie erop toe dat elke voorziening een draaiboek heeft. Evalueer de crisisplannen en draaiboeken die tijdens deze crisis gemaakt zijn, neem goede praktijken mee en hou ze klaar voor een volgende crisis.</w:t>
      </w:r>
    </w:p>
    <w:p w14:paraId="1B2C7C79" w14:textId="61C39356" w:rsidR="00504D17" w:rsidRPr="00EF41B8" w:rsidRDefault="00A93F17" w:rsidP="004B28F1">
      <w:pPr>
        <w:pStyle w:val="Lijstalinea"/>
        <w:numPr>
          <w:ilvl w:val="0"/>
          <w:numId w:val="1"/>
        </w:numPr>
        <w:rPr>
          <w:rFonts w:eastAsia="Times New Roman"/>
        </w:rPr>
      </w:pPr>
      <w:r w:rsidRPr="00EF41B8">
        <w:rPr>
          <w:rFonts w:eastAsia="Times New Roman"/>
        </w:rPr>
        <w:t>Z</w:t>
      </w:r>
      <w:r w:rsidR="00504D17" w:rsidRPr="00EF41B8">
        <w:rPr>
          <w:rFonts w:eastAsia="Times New Roman"/>
        </w:rPr>
        <w:t xml:space="preserve">org ervoor dat de zorginspectie de komende maanden sterk ondersteunend werkt, onder meer in het opsporen en delen van goede praktijken. </w:t>
      </w:r>
      <w:r w:rsidR="00F800AA" w:rsidRPr="00EF41B8">
        <w:rPr>
          <w:rFonts w:eastAsia="Times New Roman"/>
        </w:rPr>
        <w:t>Zorg er daarom voor dat de zorginspectie performanter wordt uitgebouwd zodat zij voldoende multidisciplinair, naast haar controlerende taak, ook kan coachen op het terrein. De zorginspectie evolueert naar een coachende rol die evalueert op</w:t>
      </w:r>
      <w:r w:rsidRPr="00EF41B8">
        <w:rPr>
          <w:rFonts w:eastAsia="Times New Roman"/>
        </w:rPr>
        <w:t xml:space="preserve"> </w:t>
      </w:r>
      <w:proofErr w:type="spellStart"/>
      <w:r w:rsidRPr="00EF41B8">
        <w:rPr>
          <w:rFonts w:eastAsia="Times New Roman"/>
        </w:rPr>
        <w:t>outcome</w:t>
      </w:r>
      <w:proofErr w:type="spellEnd"/>
      <w:r w:rsidRPr="00EF41B8">
        <w:rPr>
          <w:rFonts w:eastAsia="Times New Roman"/>
        </w:rPr>
        <w:t xml:space="preserve"> en minder op processen.</w:t>
      </w:r>
    </w:p>
    <w:p w14:paraId="26F84487" w14:textId="33C53013" w:rsidR="00E7325D" w:rsidRPr="00EF41B8" w:rsidRDefault="00E7325D" w:rsidP="004B28F1">
      <w:pPr>
        <w:pStyle w:val="Lijstalinea"/>
        <w:numPr>
          <w:ilvl w:val="0"/>
          <w:numId w:val="1"/>
        </w:numPr>
        <w:rPr>
          <w:rFonts w:eastAsia="Times New Roman"/>
        </w:rPr>
      </w:pPr>
      <w:r w:rsidRPr="00EF41B8">
        <w:rPr>
          <w:rFonts w:eastAsia="Times New Roman"/>
        </w:rPr>
        <w:t xml:space="preserve">Maak een evaluatie van het bestaande preventiebeleid van voorzieningen en onderzoek daarbij welke de kritische succesfactoren waren om verspreiding van het coronavirus te vermijden. </w:t>
      </w:r>
    </w:p>
    <w:p w14:paraId="660DEC44" w14:textId="6E8E05CF" w:rsidR="00F01512" w:rsidRPr="00EF41B8" w:rsidRDefault="00F01512" w:rsidP="00F01512">
      <w:pPr>
        <w:rPr>
          <w:rFonts w:eastAsia="Times New Roman"/>
        </w:rPr>
      </w:pPr>
    </w:p>
    <w:p w14:paraId="6A2F3A8D" w14:textId="3B371A34" w:rsidR="00F56680" w:rsidRPr="00EF41B8" w:rsidRDefault="00A93F17" w:rsidP="00A06878">
      <w:pPr>
        <w:pStyle w:val="Lijstalinea"/>
        <w:numPr>
          <w:ilvl w:val="0"/>
          <w:numId w:val="3"/>
        </w:numPr>
        <w:rPr>
          <w:rFonts w:eastAsia="Times New Roman"/>
          <w:b/>
          <w:sz w:val="28"/>
          <w:szCs w:val="28"/>
          <w:u w:val="single"/>
        </w:rPr>
      </w:pPr>
      <w:r w:rsidRPr="00EF41B8">
        <w:rPr>
          <w:rFonts w:eastAsia="Times New Roman"/>
          <w:b/>
          <w:sz w:val="28"/>
          <w:szCs w:val="28"/>
          <w:u w:val="single"/>
        </w:rPr>
        <w:t>Sectorspecifieke aanbevelingen</w:t>
      </w:r>
    </w:p>
    <w:p w14:paraId="14682626" w14:textId="75BE099B" w:rsidR="00F56680" w:rsidRPr="00EF41B8" w:rsidRDefault="00F56680" w:rsidP="00A06878">
      <w:pPr>
        <w:pStyle w:val="Lijstalinea"/>
        <w:numPr>
          <w:ilvl w:val="1"/>
          <w:numId w:val="3"/>
        </w:numPr>
        <w:rPr>
          <w:rFonts w:eastAsia="Times New Roman"/>
          <w:b/>
          <w:sz w:val="28"/>
          <w:szCs w:val="28"/>
          <w:u w:val="single"/>
        </w:rPr>
      </w:pPr>
      <w:r w:rsidRPr="00EF41B8">
        <w:rPr>
          <w:rFonts w:eastAsia="Times New Roman"/>
          <w:b/>
          <w:sz w:val="28"/>
          <w:szCs w:val="28"/>
          <w:u w:val="single"/>
        </w:rPr>
        <w:t xml:space="preserve"> Personen met een handicap</w:t>
      </w:r>
    </w:p>
    <w:p w14:paraId="3BD21272" w14:textId="69881C38" w:rsidR="00F56680" w:rsidRPr="00EF41B8" w:rsidRDefault="00F56680" w:rsidP="00A06878">
      <w:pPr>
        <w:pStyle w:val="Lijstalinea"/>
        <w:numPr>
          <w:ilvl w:val="2"/>
          <w:numId w:val="3"/>
        </w:numPr>
        <w:rPr>
          <w:rFonts w:eastAsia="Times New Roman"/>
          <w:b/>
          <w:sz w:val="28"/>
          <w:szCs w:val="28"/>
          <w:u w:val="single"/>
        </w:rPr>
      </w:pPr>
      <w:r w:rsidRPr="00EF41B8">
        <w:rPr>
          <w:rFonts w:eastAsia="Times New Roman"/>
          <w:b/>
          <w:sz w:val="28"/>
          <w:szCs w:val="28"/>
          <w:u w:val="single"/>
        </w:rPr>
        <w:t>Wat betreft crisismanagement, de kwaliteitscontrole, procedures en draaiboeken</w:t>
      </w:r>
    </w:p>
    <w:p w14:paraId="25AF816A" w14:textId="77777777" w:rsidR="00F56680" w:rsidRPr="00EF41B8" w:rsidRDefault="00F56680" w:rsidP="00F56680">
      <w:pPr>
        <w:rPr>
          <w:rFonts w:eastAsia="Times New Roman"/>
          <w:b/>
          <w:sz w:val="28"/>
          <w:szCs w:val="28"/>
          <w:u w:val="single"/>
        </w:rPr>
      </w:pPr>
    </w:p>
    <w:p w14:paraId="254A6946" w14:textId="355A4453" w:rsidR="00BA6DDF" w:rsidRPr="008F39B1" w:rsidRDefault="00F56680" w:rsidP="00BA6DDF">
      <w:pPr>
        <w:pStyle w:val="Lijstalinea"/>
        <w:numPr>
          <w:ilvl w:val="0"/>
          <w:numId w:val="4"/>
        </w:numPr>
      </w:pPr>
      <w:r w:rsidRPr="008F39B1">
        <w:t xml:space="preserve">Een juridisch kader te ontwikkelen </w:t>
      </w:r>
      <w:r w:rsidR="00D40A27" w:rsidRPr="008F39B1">
        <w:t>samen met een globaal kwaliteitskader dat doelgericht</w:t>
      </w:r>
      <w:r w:rsidRPr="008F39B1">
        <w:t xml:space="preserve"> optreden door het VAPH </w:t>
      </w:r>
      <w:r w:rsidR="00435B44" w:rsidRPr="008F39B1">
        <w:t xml:space="preserve">en de zorginspectie </w:t>
      </w:r>
      <w:r w:rsidRPr="008F39B1">
        <w:t>mogelijk maakt, en meer mogelijkheden biedt rond toezicht</w:t>
      </w:r>
      <w:r w:rsidR="00435B44" w:rsidRPr="008F39B1">
        <w:t>, bijsturing</w:t>
      </w:r>
      <w:r w:rsidRPr="008F39B1">
        <w:t xml:space="preserve"> en handhaving</w:t>
      </w:r>
      <w:r w:rsidRPr="008F39B1">
        <w:rPr>
          <w:i/>
        </w:rPr>
        <w:t>.</w:t>
      </w:r>
      <w:r w:rsidR="00836D72" w:rsidRPr="008F39B1">
        <w:t xml:space="preserve"> </w:t>
      </w:r>
    </w:p>
    <w:p w14:paraId="2108E459" w14:textId="2BF602FE" w:rsidR="00BA6DDF" w:rsidRPr="008F39B1" w:rsidRDefault="00F56680" w:rsidP="008F39B1">
      <w:pPr>
        <w:pStyle w:val="Lijstalinea"/>
        <w:numPr>
          <w:ilvl w:val="0"/>
          <w:numId w:val="4"/>
        </w:numPr>
      </w:pPr>
      <w:r w:rsidRPr="008F39B1">
        <w:t xml:space="preserve">Het collectief overleg te betrekken bij het overleg rond de opmaak van crisisplannen en de uitwerking van maatregelen, zowel op het niveau van de vergunde zorgaanbieder als op het niveau van de overheid. En ervoor te zorgen dat de vertegenwoordigers van gebruikers </w:t>
      </w:r>
      <w:r w:rsidR="00D070B8" w:rsidRPr="008F39B1">
        <w:t xml:space="preserve">en hun familie </w:t>
      </w:r>
      <w:r w:rsidRPr="008F39B1">
        <w:t>over de nodige en toegankelijke informatie beschikken en ondersteund worden om deze rol op te nemen.</w:t>
      </w:r>
      <w:r w:rsidR="00BA6DDF" w:rsidRPr="008F39B1">
        <w:t xml:space="preserve"> </w:t>
      </w:r>
    </w:p>
    <w:p w14:paraId="2C5844EF" w14:textId="3FB21962" w:rsidR="008F39B1" w:rsidRDefault="009B423D" w:rsidP="00A06878">
      <w:pPr>
        <w:pStyle w:val="Lijstalinea"/>
        <w:numPr>
          <w:ilvl w:val="0"/>
          <w:numId w:val="4"/>
        </w:numPr>
      </w:pPr>
      <w:r w:rsidRPr="008F39B1">
        <w:t>Maak tijdig</w:t>
      </w:r>
      <w:r w:rsidR="0070373B" w:rsidRPr="008F39B1">
        <w:t xml:space="preserve"> afspraken om</w:t>
      </w:r>
      <w:r w:rsidR="00022A27" w:rsidRPr="008F39B1">
        <w:t xml:space="preserve"> de </w:t>
      </w:r>
      <w:r w:rsidR="0070373B" w:rsidRPr="008F39B1">
        <w:t>zorgcontinuïteit te verzekeren in de voorziening en/of thuis bij verstrenging van de coronamaatregelen</w:t>
      </w:r>
      <w:r w:rsidR="0070373B" w:rsidRPr="008F39B1">
        <w:rPr>
          <w:b/>
          <w:bCs/>
          <w:i/>
          <w:iCs/>
        </w:rPr>
        <w:t xml:space="preserve">. </w:t>
      </w:r>
      <w:r w:rsidR="0070373B" w:rsidRPr="008F39B1">
        <w:t>Zorg er bijvoorbeeld voor</w:t>
      </w:r>
      <w:r w:rsidR="0070373B" w:rsidRPr="00C3432A">
        <w:t xml:space="preserve"> </w:t>
      </w:r>
      <w:r w:rsidR="0070373B" w:rsidRPr="00BA6DDF">
        <w:rPr>
          <w:iCs/>
        </w:rPr>
        <w:t>dat zorgaanbieders verplicht alternatieve zorg leveren</w:t>
      </w:r>
      <w:r w:rsidR="00313F8E" w:rsidRPr="00BA6DDF">
        <w:rPr>
          <w:iCs/>
        </w:rPr>
        <w:t>,</w:t>
      </w:r>
      <w:r w:rsidR="0070373B" w:rsidRPr="00BA6DDF">
        <w:rPr>
          <w:iCs/>
        </w:rPr>
        <w:t xml:space="preserve"> indien het verblijf of de dagbesteding wordt geschrapt maar wél wordt doorbetaald</w:t>
      </w:r>
      <w:r w:rsidR="00313F8E" w:rsidRPr="00BA6DDF">
        <w:rPr>
          <w:iCs/>
        </w:rPr>
        <w:t xml:space="preserve">. </w:t>
      </w:r>
      <w:r w:rsidR="0070373B" w:rsidRPr="00BA6DDF">
        <w:rPr>
          <w:iCs/>
        </w:rPr>
        <w:t xml:space="preserve"> B</w:t>
      </w:r>
      <w:r w:rsidR="0070373B" w:rsidRPr="00022A27">
        <w:t>etrek hierbij de gebruiker en zijn netwerk. Denk na over alternatieve ondersteuningsvormen in samenspraak met de werknemers</w:t>
      </w:r>
      <w:r w:rsidR="003842FF">
        <w:t>.</w:t>
      </w:r>
    </w:p>
    <w:p w14:paraId="2E849B98" w14:textId="0F22CB6A" w:rsidR="00F264CC" w:rsidRDefault="00F264CC" w:rsidP="00F264CC"/>
    <w:p w14:paraId="44E260AC" w14:textId="77777777" w:rsidR="00F264CC" w:rsidRDefault="00F264CC" w:rsidP="00F264CC"/>
    <w:p w14:paraId="1FDBF18C" w14:textId="17DDA038" w:rsidR="00F56680" w:rsidRPr="00EF41B8" w:rsidRDefault="00F56680" w:rsidP="00A06878">
      <w:pPr>
        <w:pStyle w:val="Lijstalinea"/>
        <w:numPr>
          <w:ilvl w:val="0"/>
          <w:numId w:val="4"/>
        </w:numPr>
      </w:pPr>
      <w:r w:rsidRPr="00EF41B8">
        <w:t xml:space="preserve">Na te gaan of de medische kennis voldoende is afgedekt binnen de voorzieningen, en de samenwerkingsverbanden buiten de voorzieningen te versterken, zoals met het Rode Kruis, en ervoor te zorgen dat deze samenwerkingsverbanden ook worden ingezet voor de garantie op zorgcontinuïteit voor de </w:t>
      </w:r>
      <w:proofErr w:type="spellStart"/>
      <w:r w:rsidRPr="00EF41B8">
        <w:t>PmH</w:t>
      </w:r>
      <w:proofErr w:type="spellEnd"/>
      <w:r w:rsidRPr="00EF41B8">
        <w:t xml:space="preserve"> die een contract hebben met de voorziening maar toch door het eigen netwerk opgevangen worden.</w:t>
      </w:r>
      <w:r w:rsidR="00EB6663" w:rsidRPr="00EF41B8">
        <w:rPr>
          <w:rFonts w:eastAsia="Times New Roman"/>
        </w:rPr>
        <w:t xml:space="preserve"> Zet blijvend in op de samenwerking met andere diensten en ziekenhuizen.</w:t>
      </w:r>
    </w:p>
    <w:p w14:paraId="53CE4AC5" w14:textId="6D00ACDC" w:rsidR="00F56680" w:rsidRPr="00EF41B8" w:rsidRDefault="00F56680" w:rsidP="00A06878">
      <w:pPr>
        <w:pStyle w:val="Lijstalinea"/>
        <w:numPr>
          <w:ilvl w:val="0"/>
          <w:numId w:val="4"/>
        </w:numPr>
      </w:pPr>
      <w:r w:rsidRPr="00EF41B8">
        <w:t xml:space="preserve">De partners binnen de bredere zorg- en welzijnssector te betrekken </w:t>
      </w:r>
      <w:r w:rsidR="00A43F19">
        <w:t xml:space="preserve">en te </w:t>
      </w:r>
      <w:proofErr w:type="spellStart"/>
      <w:r w:rsidR="00A43F19">
        <w:t>responsabiliseren</w:t>
      </w:r>
      <w:proofErr w:type="spellEnd"/>
      <w:r w:rsidR="00A43F19">
        <w:t xml:space="preserve"> </w:t>
      </w:r>
      <w:r w:rsidRPr="00EF41B8">
        <w:t xml:space="preserve">bij het opmaken van geactualiseerde </w:t>
      </w:r>
      <w:proofErr w:type="spellStart"/>
      <w:r w:rsidRPr="00EF41B8">
        <w:t>outbreakplannen</w:t>
      </w:r>
      <w:proofErr w:type="spellEnd"/>
      <w:r w:rsidRPr="00EF41B8">
        <w:t xml:space="preserve"> voor de voorzieningen.</w:t>
      </w:r>
    </w:p>
    <w:p w14:paraId="2C174946" w14:textId="4A5BF86C" w:rsidR="00F56680" w:rsidRPr="00EF41B8" w:rsidRDefault="00F56680" w:rsidP="00A06878">
      <w:pPr>
        <w:pStyle w:val="Lijstalinea"/>
        <w:numPr>
          <w:ilvl w:val="0"/>
          <w:numId w:val="4"/>
        </w:numPr>
      </w:pPr>
      <w:r w:rsidRPr="00EF41B8">
        <w:t>Het dragen van beschermingsmateriaal te verplichten</w:t>
      </w:r>
      <w:r w:rsidR="00703744" w:rsidRPr="00EF41B8">
        <w:t xml:space="preserve"> en aan te leren</w:t>
      </w:r>
      <w:r w:rsidRPr="00EF41B8">
        <w:t xml:space="preserve"> bij risicopatiënten en -cliënten in voorzieningen voor personen met een handicap bij een nieuwe uitbraak.</w:t>
      </w:r>
    </w:p>
    <w:p w14:paraId="0F2C86EB" w14:textId="54EBFA04" w:rsidR="00F56680" w:rsidRPr="00EF41B8" w:rsidRDefault="006E191B" w:rsidP="006E191B">
      <w:pPr>
        <w:pStyle w:val="Lijstalinea"/>
        <w:numPr>
          <w:ilvl w:val="0"/>
          <w:numId w:val="4"/>
        </w:numPr>
      </w:pPr>
      <w:r w:rsidRPr="00EF41B8">
        <w:t xml:space="preserve">Voorzie compenserende maatregelen voor personen met een handicap en voorzieningen en bewaak in PVF het persoonsvolgende karakter (beschikken over een budget, keuzevrijheid en continuïteit). </w:t>
      </w:r>
      <w:r w:rsidR="00F56680" w:rsidRPr="00EF41B8">
        <w:rPr>
          <w:rFonts w:eastAsia="Times New Roman"/>
        </w:rPr>
        <w:t xml:space="preserve">Omdat de nood aan zorg blijft voortbestaan, moeten PVB-overeenkomsten geschorst of herzien kunnen worden als de afgesproken zorg niet langer geleverd kan worden, ook niet aan huis. De </w:t>
      </w:r>
      <w:proofErr w:type="spellStart"/>
      <w:r w:rsidR="00F56680" w:rsidRPr="00EF41B8">
        <w:rPr>
          <w:rFonts w:eastAsia="Times New Roman"/>
        </w:rPr>
        <w:t>IDO’s</w:t>
      </w:r>
      <w:proofErr w:type="spellEnd"/>
      <w:r w:rsidR="00F56680" w:rsidRPr="00EF41B8">
        <w:rPr>
          <w:rFonts w:eastAsia="Times New Roman"/>
        </w:rPr>
        <w:t xml:space="preserve"> (</w:t>
      </w:r>
      <w:r w:rsidR="00F56680" w:rsidRPr="00EF41B8">
        <w:rPr>
          <w:rFonts w:eastAsia="Times New Roman"/>
          <w:i/>
          <w:iCs/>
        </w:rPr>
        <w:t>Individuele dienstverleningsovereenkomsten</w:t>
      </w:r>
      <w:r w:rsidR="00F56680" w:rsidRPr="00EF41B8">
        <w:rPr>
          <w:rFonts w:eastAsia="Times New Roman"/>
        </w:rPr>
        <w:t>) moeten daarbij op pauze kunnen gezet worden, uiteraard zonder aan de zorggarantie te geraken.</w:t>
      </w:r>
      <w:r w:rsidRPr="00EF41B8">
        <w:rPr>
          <w:rFonts w:eastAsia="Times New Roman"/>
        </w:rPr>
        <w:t xml:space="preserve"> </w:t>
      </w:r>
      <w:r w:rsidR="00F56680" w:rsidRPr="00EF41B8">
        <w:rPr>
          <w:rFonts w:eastAsia="Times New Roman"/>
        </w:rPr>
        <w:t>Als een persoon met een handicap niet terecht kan in een voorziening en niet door zorgpersoneel kan geholpen worden, dan moet het bijvoorbeeld mogelijk zijn om familieleden, assistenten of andere tijdelijke zorgverleners te vergoeden met het zorg</w:t>
      </w:r>
      <w:r w:rsidR="00EB6663" w:rsidRPr="00EF41B8">
        <w:rPr>
          <w:rFonts w:eastAsia="Times New Roman"/>
        </w:rPr>
        <w:t>budget.</w:t>
      </w:r>
    </w:p>
    <w:p w14:paraId="7BE33C99" w14:textId="25AF823A" w:rsidR="008719ED" w:rsidRPr="00EF41B8" w:rsidRDefault="008719ED" w:rsidP="008719ED">
      <w:pPr>
        <w:pStyle w:val="Lijstalinea"/>
        <w:numPr>
          <w:ilvl w:val="0"/>
          <w:numId w:val="4"/>
        </w:numPr>
      </w:pPr>
      <w:r w:rsidRPr="00EF41B8">
        <w:rPr>
          <w:rFonts w:eastAsia="Times New Roman"/>
        </w:rPr>
        <w:t xml:space="preserve">Maak PVF nog beter bekend en wijs mensen op de verschillende mogelijkheden (waaronder cash budgetten en persoonlijke assistentie) van de besteding. </w:t>
      </w:r>
    </w:p>
    <w:p w14:paraId="7E1AF48A" w14:textId="1934BDE5" w:rsidR="006E191B" w:rsidRPr="00EF41B8" w:rsidRDefault="006E191B" w:rsidP="006E191B">
      <w:pPr>
        <w:pStyle w:val="Lijstalinea"/>
        <w:numPr>
          <w:ilvl w:val="0"/>
          <w:numId w:val="4"/>
        </w:numPr>
      </w:pPr>
      <w:r w:rsidRPr="00EF41B8">
        <w:rPr>
          <w:rFonts w:cstheme="minorHAnsi"/>
        </w:rPr>
        <w:t>Garandeer de verderzetting van therapie zoals ergotherapie, kinesitherapie, ed. voor mensen die thuis worden opgevangen om te vermijden dat mensen blijvende schade of achterstand in hun ontwikkeling oplopen.</w:t>
      </w:r>
    </w:p>
    <w:p w14:paraId="1765C86B" w14:textId="4F359B16" w:rsidR="00C976CC" w:rsidRPr="00EF41B8" w:rsidRDefault="00C976CC" w:rsidP="006E191B">
      <w:pPr>
        <w:pStyle w:val="Lijstalinea"/>
        <w:numPr>
          <w:ilvl w:val="0"/>
          <w:numId w:val="4"/>
        </w:numPr>
      </w:pPr>
      <w:r w:rsidRPr="00EF41B8">
        <w:rPr>
          <w:rFonts w:cstheme="minorHAnsi"/>
          <w:bCs/>
          <w:iCs/>
        </w:rPr>
        <w:t>Sluit deze personen niet uit van essentiële diensten zoals de belevering van beschermingsmateriaal, neem hen mee in de teststrategie.</w:t>
      </w:r>
    </w:p>
    <w:p w14:paraId="73F7F063" w14:textId="4D9DF625" w:rsidR="00EB6663" w:rsidRPr="00EF41B8" w:rsidRDefault="00EB6663" w:rsidP="00A06878">
      <w:pPr>
        <w:pStyle w:val="Lijstalinea"/>
        <w:numPr>
          <w:ilvl w:val="0"/>
          <w:numId w:val="4"/>
        </w:numPr>
        <w:rPr>
          <w:rFonts w:eastAsia="Times New Roman"/>
        </w:rPr>
      </w:pPr>
      <w:r w:rsidRPr="00EF41B8">
        <w:rPr>
          <w:rFonts w:eastAsia="Times New Roman"/>
        </w:rPr>
        <w:t>Compenseer</w:t>
      </w:r>
      <w:r w:rsidR="00C976CC" w:rsidRPr="00EF41B8">
        <w:rPr>
          <w:rFonts w:eastAsia="Times New Roman"/>
        </w:rPr>
        <w:t xml:space="preserve"> gericht en indien nodig</w:t>
      </w:r>
      <w:r w:rsidRPr="00EF41B8">
        <w:rPr>
          <w:rFonts w:eastAsia="Times New Roman"/>
        </w:rPr>
        <w:t xml:space="preserve"> de vergunde zorgaanbieder die plots of veel meer moeten opvangen (omdat minderjarigen bv. niet of minder naar school gaan) of net niet (omdat er nauwelijks nog residenten zijn).</w:t>
      </w:r>
    </w:p>
    <w:p w14:paraId="2B5E57A3" w14:textId="0726247E" w:rsidR="00EB6663" w:rsidRPr="00EF41B8" w:rsidRDefault="00D070B8" w:rsidP="00A06878">
      <w:pPr>
        <w:pStyle w:val="Lijstalinea"/>
        <w:numPr>
          <w:ilvl w:val="0"/>
          <w:numId w:val="4"/>
        </w:numPr>
        <w:rPr>
          <w:rFonts w:eastAsia="Times New Roman"/>
        </w:rPr>
      </w:pPr>
      <w:r w:rsidRPr="00EF41B8">
        <w:rPr>
          <w:rFonts w:eastAsia="Times New Roman"/>
        </w:rPr>
        <w:t xml:space="preserve">Ook in tijden van een pandemie moet de toegang tot een voorziening voor een </w:t>
      </w:r>
      <w:r w:rsidR="00EB6663" w:rsidRPr="00EF41B8">
        <w:rPr>
          <w:rFonts w:eastAsia="Times New Roman"/>
        </w:rPr>
        <w:t xml:space="preserve">thuisverplegingsdienst </w:t>
      </w:r>
      <w:r w:rsidRPr="00EF41B8">
        <w:rPr>
          <w:rFonts w:eastAsia="Times New Roman"/>
        </w:rPr>
        <w:t xml:space="preserve"> en huisartsen verzekerd zijn</w:t>
      </w:r>
      <w:r w:rsidR="00EB6663" w:rsidRPr="00EF41B8">
        <w:rPr>
          <w:rFonts w:eastAsia="Times New Roman"/>
        </w:rPr>
        <w:t>.</w:t>
      </w:r>
    </w:p>
    <w:p w14:paraId="670C6C04" w14:textId="455C7EC9" w:rsidR="00F56680" w:rsidRPr="00EF41B8" w:rsidRDefault="00F56680" w:rsidP="00F56680"/>
    <w:p w14:paraId="2EDA1E0D" w14:textId="476DC0EA" w:rsidR="00F56680" w:rsidRPr="00EF41B8" w:rsidRDefault="00F56680" w:rsidP="00A06878">
      <w:pPr>
        <w:pStyle w:val="Lijstalinea"/>
        <w:numPr>
          <w:ilvl w:val="2"/>
          <w:numId w:val="3"/>
        </w:numPr>
        <w:rPr>
          <w:b/>
          <w:sz w:val="28"/>
          <w:szCs w:val="28"/>
          <w:u w:val="single"/>
        </w:rPr>
      </w:pPr>
      <w:r w:rsidRPr="00EF41B8">
        <w:rPr>
          <w:b/>
          <w:sz w:val="28"/>
          <w:szCs w:val="28"/>
          <w:u w:val="single"/>
        </w:rPr>
        <w:t>Wat betreft het personeel</w:t>
      </w:r>
    </w:p>
    <w:p w14:paraId="58D6E0DB" w14:textId="5A552B05" w:rsidR="00F56680" w:rsidRPr="00EF41B8" w:rsidRDefault="00F56680" w:rsidP="00F56680">
      <w:r w:rsidRPr="00EF41B8">
        <w:tab/>
      </w:r>
    </w:p>
    <w:p w14:paraId="00BFA7ED" w14:textId="5C411E0D" w:rsidR="00F56680" w:rsidRPr="00EF41B8" w:rsidRDefault="00F56680" w:rsidP="00A06878">
      <w:pPr>
        <w:pStyle w:val="Lijstalinea"/>
        <w:numPr>
          <w:ilvl w:val="0"/>
          <w:numId w:val="4"/>
        </w:numPr>
      </w:pPr>
      <w:r w:rsidRPr="00EF41B8">
        <w:t>Bijzondere aandacht te besteden aan de opleiding van personeel met betrekking tot de toepassing van het gebruik van PBM en hygiënemaatregelen bij personen met een mentale of sensoriële beperking.</w:t>
      </w:r>
    </w:p>
    <w:p w14:paraId="518D5376" w14:textId="2DFEC9B0" w:rsidR="00F56680" w:rsidRPr="00EF41B8" w:rsidRDefault="00F56680" w:rsidP="00A06878">
      <w:pPr>
        <w:pStyle w:val="Lijstalinea"/>
        <w:numPr>
          <w:ilvl w:val="0"/>
          <w:numId w:val="4"/>
        </w:numPr>
      </w:pPr>
      <w:r w:rsidRPr="00EF41B8">
        <w:t>Het VAPH te wijzen op haar verantwoordelijkheden naar de persoonlijk assistenten toe, zodat zij kunnen genieten van een even kwaliteitsvolle omkadering met betrekking tot de coronamaatregelen als het zorgpersoneel in de voorzieningen.</w:t>
      </w:r>
    </w:p>
    <w:p w14:paraId="3E390377" w14:textId="6D177C63" w:rsidR="00EB6663" w:rsidRPr="00EF41B8" w:rsidRDefault="00EB6663" w:rsidP="00A06878">
      <w:pPr>
        <w:pStyle w:val="Lijstalinea"/>
        <w:numPr>
          <w:ilvl w:val="0"/>
          <w:numId w:val="4"/>
        </w:numPr>
        <w:rPr>
          <w:rFonts w:eastAsia="Times New Roman"/>
        </w:rPr>
      </w:pPr>
      <w:r w:rsidRPr="00EF41B8">
        <w:rPr>
          <w:rFonts w:eastAsia="Times New Roman"/>
        </w:rPr>
        <w:t>Budgethouders die zelf hun zorg en ondersteuning thuis organiseren, moeten kunnen beschikken over voldoende mondmaskers en alcoholgel. Hierin kunnen lokale besturen en organisaties zoals het Rode Kruis een grotere rol opnemen.</w:t>
      </w:r>
    </w:p>
    <w:p w14:paraId="449A8DBC" w14:textId="3BA3850B" w:rsidR="00F56680" w:rsidRDefault="00F56680" w:rsidP="00F56680">
      <w:pPr>
        <w:rPr>
          <w:rFonts w:ascii="Calibri" w:hAnsi="Calibri" w:cs="Calibri"/>
        </w:rPr>
      </w:pPr>
    </w:p>
    <w:p w14:paraId="0B33D9AE" w14:textId="5F32A427" w:rsidR="00F264CC" w:rsidRDefault="00F264CC" w:rsidP="00F56680">
      <w:pPr>
        <w:rPr>
          <w:rFonts w:ascii="Calibri" w:hAnsi="Calibri" w:cs="Calibri"/>
        </w:rPr>
      </w:pPr>
    </w:p>
    <w:p w14:paraId="34D051FF" w14:textId="36E677B5" w:rsidR="00F264CC" w:rsidRDefault="00F264CC" w:rsidP="00F56680">
      <w:pPr>
        <w:rPr>
          <w:rFonts w:ascii="Calibri" w:hAnsi="Calibri" w:cs="Calibri"/>
        </w:rPr>
      </w:pPr>
    </w:p>
    <w:p w14:paraId="428B2CF3" w14:textId="77777777" w:rsidR="00F264CC" w:rsidRPr="00EF41B8" w:rsidRDefault="00F264CC" w:rsidP="00F56680">
      <w:pPr>
        <w:rPr>
          <w:rFonts w:ascii="Calibri" w:hAnsi="Calibri" w:cs="Calibri"/>
        </w:rPr>
      </w:pPr>
    </w:p>
    <w:p w14:paraId="4C2D5C13" w14:textId="361534B2" w:rsidR="00F56680" w:rsidRPr="00EF41B8" w:rsidRDefault="00F56680" w:rsidP="00A06878">
      <w:pPr>
        <w:pStyle w:val="Lijstalinea"/>
        <w:numPr>
          <w:ilvl w:val="2"/>
          <w:numId w:val="3"/>
        </w:numPr>
        <w:rPr>
          <w:b/>
          <w:sz w:val="28"/>
          <w:szCs w:val="28"/>
          <w:u w:val="single"/>
        </w:rPr>
      </w:pPr>
      <w:r w:rsidRPr="00EF41B8">
        <w:rPr>
          <w:b/>
          <w:sz w:val="28"/>
          <w:szCs w:val="28"/>
          <w:u w:val="single"/>
        </w:rPr>
        <w:t>Wat betreft welzijn van de gebruikers</w:t>
      </w:r>
    </w:p>
    <w:p w14:paraId="157A46F3" w14:textId="77777777" w:rsidR="00F56680" w:rsidRPr="00EF41B8" w:rsidRDefault="00F56680" w:rsidP="00F56680"/>
    <w:p w14:paraId="4E515BF2" w14:textId="1B56C224" w:rsidR="00223EC7" w:rsidRDefault="00223EC7" w:rsidP="00A06878">
      <w:pPr>
        <w:pStyle w:val="Lijstalinea"/>
        <w:numPr>
          <w:ilvl w:val="0"/>
          <w:numId w:val="4"/>
        </w:numPr>
      </w:pPr>
      <w:r w:rsidRPr="008A52DE">
        <w:t>Binnen de a</w:t>
      </w:r>
      <w:r w:rsidRPr="00E27513">
        <w:t>lgemene richtlijnen hebben zorgaanbieders voldoende aandacht voor de eigenheid</w:t>
      </w:r>
      <w:r w:rsidRPr="008F0FD2">
        <w:t xml:space="preserve"> </w:t>
      </w:r>
      <w:r w:rsidRPr="00FA0E4C">
        <w:t>van de doelgroep (NAH, ASS, …) die ze ondersteunen.</w:t>
      </w:r>
      <w:r w:rsidRPr="008A52DE">
        <w:t xml:space="preserve"> Ze vertalen waar nodig deze algemene richtlijnen.</w:t>
      </w:r>
    </w:p>
    <w:p w14:paraId="3789D166" w14:textId="681FB0F1" w:rsidR="00F56680" w:rsidRPr="00145AFF" w:rsidRDefault="006E5A94" w:rsidP="00A06878">
      <w:pPr>
        <w:pStyle w:val="Lijstalinea"/>
        <w:numPr>
          <w:ilvl w:val="0"/>
          <w:numId w:val="4"/>
        </w:numPr>
      </w:pPr>
      <w:r>
        <w:t>Maak tijdig afspraken met de gebruikers en hun netwerk zodat in geval van verstrenging van de coronamaatregelen de zorgcontinuïteit kan worden verzekerd in de voorziening en/of thuis.”</w:t>
      </w:r>
    </w:p>
    <w:p w14:paraId="3D330F99" w14:textId="76A892DA" w:rsidR="00F56680" w:rsidRPr="00145AFF" w:rsidRDefault="00F56680" w:rsidP="00A06878">
      <w:pPr>
        <w:pStyle w:val="Lijstalinea"/>
        <w:numPr>
          <w:ilvl w:val="0"/>
          <w:numId w:val="4"/>
        </w:numPr>
      </w:pPr>
      <w:r w:rsidRPr="00145AFF">
        <w:t>De mogelijkheden te onderzoeken om binnen de bestaande voorzieningen meer toe te werken naar kleinere leefgroepen.</w:t>
      </w:r>
    </w:p>
    <w:p w14:paraId="6AEA2D62" w14:textId="0C2CE28A" w:rsidR="00F56680" w:rsidRPr="00EF41B8" w:rsidRDefault="00F56680" w:rsidP="00A06878">
      <w:pPr>
        <w:pStyle w:val="Lijstalinea"/>
        <w:numPr>
          <w:ilvl w:val="0"/>
          <w:numId w:val="4"/>
        </w:numPr>
      </w:pPr>
      <w:r w:rsidRPr="00145AFF">
        <w:t>De voorzieningen en gebruikersorganisaties</w:t>
      </w:r>
      <w:r w:rsidRPr="00EF41B8">
        <w:t xml:space="preserve"> te wijzen op hun verantwoordelijkheid om gebruikers te ondersteunen bij de aanvraag en besteding van het compensatiebudget.</w:t>
      </w:r>
    </w:p>
    <w:p w14:paraId="75501E2E" w14:textId="2EDC363B" w:rsidR="00EB6663" w:rsidRPr="00EF41B8" w:rsidRDefault="00EB6663" w:rsidP="00A06878">
      <w:pPr>
        <w:pStyle w:val="Lijstalinea"/>
        <w:numPr>
          <w:ilvl w:val="0"/>
          <w:numId w:val="4"/>
        </w:numPr>
        <w:rPr>
          <w:rFonts w:eastAsia="Times New Roman"/>
        </w:rPr>
      </w:pPr>
      <w:r w:rsidRPr="00EF41B8">
        <w:rPr>
          <w:bCs/>
          <w:iCs/>
        </w:rPr>
        <w:t>Tegemoetkomen in de vraag naar aangepast en veilig vervoer opdat ook ambulante hulpverlening voor personen met een handicap betaalbaar en toegankelijk blijft gedurende de looptijd van de pandemie.</w:t>
      </w:r>
    </w:p>
    <w:p w14:paraId="70427EFC" w14:textId="72C3F6AE" w:rsidR="00EB6663" w:rsidRPr="00EF41B8" w:rsidRDefault="00EB6663" w:rsidP="00A06878">
      <w:pPr>
        <w:pStyle w:val="Lijstalinea"/>
        <w:numPr>
          <w:ilvl w:val="0"/>
          <w:numId w:val="4"/>
        </w:numPr>
        <w:rPr>
          <w:rFonts w:eastAsia="Times New Roman"/>
        </w:rPr>
      </w:pPr>
      <w:r w:rsidRPr="00EF41B8">
        <w:rPr>
          <w:rFonts w:eastAsia="Times New Roman"/>
        </w:rPr>
        <w:t>De maatregelen inzake onderwijs en opvang in multifunctionele centra (MFC) moeten meer op elkaar afgestemd zijn.  Zorg dat er een plan van aanpak komt voor leerlingen met bijzondere onderwijsnoden bij een volgende crisis.</w:t>
      </w:r>
    </w:p>
    <w:p w14:paraId="18891EF8" w14:textId="77777777" w:rsidR="006605D1" w:rsidRPr="00EF41B8" w:rsidRDefault="006605D1" w:rsidP="00983A13">
      <w:pPr>
        <w:pStyle w:val="Lijstalinea"/>
        <w:jc w:val="both"/>
        <w:rPr>
          <w:highlight w:val="red"/>
        </w:rPr>
      </w:pPr>
    </w:p>
    <w:p w14:paraId="36225EB1" w14:textId="6D07AA1C" w:rsidR="005F00F4" w:rsidRPr="00EF41B8" w:rsidRDefault="005F00F4" w:rsidP="00A06878">
      <w:pPr>
        <w:pStyle w:val="Lijstalinea"/>
        <w:numPr>
          <w:ilvl w:val="1"/>
          <w:numId w:val="3"/>
        </w:numPr>
        <w:rPr>
          <w:b/>
          <w:sz w:val="28"/>
          <w:szCs w:val="28"/>
          <w:u w:val="single"/>
        </w:rPr>
      </w:pPr>
      <w:bookmarkStart w:id="0" w:name="_Toc53512294"/>
      <w:r w:rsidRPr="00EF41B8">
        <w:rPr>
          <w:b/>
          <w:sz w:val="28"/>
          <w:szCs w:val="28"/>
          <w:u w:val="single"/>
        </w:rPr>
        <w:t>Jeugdhulp</w:t>
      </w:r>
      <w:r w:rsidR="004626E8" w:rsidRPr="00EF41B8">
        <w:rPr>
          <w:b/>
          <w:sz w:val="28"/>
          <w:szCs w:val="28"/>
          <w:u w:val="single"/>
        </w:rPr>
        <w:t xml:space="preserve"> en kinderbescherming</w:t>
      </w:r>
      <w:bookmarkEnd w:id="0"/>
    </w:p>
    <w:p w14:paraId="132D6D33" w14:textId="77777777" w:rsidR="00891FE1" w:rsidRPr="00EF41B8" w:rsidRDefault="00891FE1" w:rsidP="005D4B36"/>
    <w:p w14:paraId="2EFA06B5" w14:textId="77777777" w:rsidR="008719ED" w:rsidRPr="00EF41B8" w:rsidRDefault="008719ED" w:rsidP="00A06878">
      <w:pPr>
        <w:pStyle w:val="Lijstalinea"/>
        <w:numPr>
          <w:ilvl w:val="0"/>
          <w:numId w:val="4"/>
        </w:numPr>
      </w:pPr>
      <w:r w:rsidRPr="00EF41B8">
        <w:t xml:space="preserve">Verzeker het bezoekrecht en de mobiele en ambulante werking. Een volledige </w:t>
      </w:r>
      <w:proofErr w:type="spellStart"/>
      <w:r w:rsidRPr="00EF41B8">
        <w:t>lockdown</w:t>
      </w:r>
      <w:proofErr w:type="spellEnd"/>
      <w:r w:rsidRPr="00EF41B8">
        <w:t xml:space="preserve"> in de residentiële jeugdhulp kan nooit meer. </w:t>
      </w:r>
    </w:p>
    <w:p w14:paraId="04A7117D" w14:textId="7EF132D7" w:rsidR="00DE7366" w:rsidRPr="00EF41B8" w:rsidRDefault="008719ED" w:rsidP="00A06878">
      <w:pPr>
        <w:pStyle w:val="Lijstalinea"/>
        <w:numPr>
          <w:ilvl w:val="0"/>
          <w:numId w:val="4"/>
        </w:numPr>
      </w:pPr>
      <w:r w:rsidRPr="00EF41B8">
        <w:t>Zorg voor een duidelijk kader voor quarantaine van nieuwe jongeren voor ze bij een leefgroep komen, waarbij de focus ligt op het zoveel mogelijk beperken van de quarantaine of quarantaine in de leefgroep. Waak erover dat de quarantaine van nieuwe jongeren die bij een leefgroep komen zich steeds beperkt tot de volgens de richtlijnen noodzakelijke periode</w:t>
      </w:r>
      <w:r w:rsidR="00EB6663" w:rsidRPr="00EF41B8">
        <w:t>.</w:t>
      </w:r>
    </w:p>
    <w:p w14:paraId="78CAC1DA" w14:textId="76A65013" w:rsidR="00D142B4" w:rsidRPr="00EF41B8" w:rsidRDefault="008719ED" w:rsidP="00A06878">
      <w:pPr>
        <w:pStyle w:val="Lijstalinea"/>
        <w:numPr>
          <w:ilvl w:val="0"/>
          <w:numId w:val="4"/>
        </w:numPr>
      </w:pPr>
      <w:r w:rsidRPr="00EF41B8">
        <w:t xml:space="preserve">Vraag aan de voorzieningen om bij het opmaken van </w:t>
      </w:r>
      <w:proofErr w:type="spellStart"/>
      <w:r w:rsidRPr="00EF41B8">
        <w:t>outbreakplannen</w:t>
      </w:r>
      <w:proofErr w:type="spellEnd"/>
      <w:r w:rsidRPr="00EF41B8">
        <w:t xml:space="preserve"> voldoende continuïteit van de meest essentiële zorg in te bouwen.</w:t>
      </w:r>
    </w:p>
    <w:p w14:paraId="1E319796" w14:textId="62DCD54B" w:rsidR="00BA727B" w:rsidRPr="00EF41B8" w:rsidRDefault="008A5DBF" w:rsidP="00A06878">
      <w:pPr>
        <w:pStyle w:val="Lijstalinea"/>
        <w:numPr>
          <w:ilvl w:val="0"/>
          <w:numId w:val="4"/>
        </w:numPr>
      </w:pPr>
      <w:r w:rsidRPr="00EF41B8">
        <w:t xml:space="preserve">Stimuleer </w:t>
      </w:r>
      <w:r w:rsidR="00BA727B" w:rsidRPr="00EF41B8">
        <w:t xml:space="preserve">structurele afstemming </w:t>
      </w:r>
      <w:r w:rsidRPr="00EF41B8">
        <w:t>tussen jeugdhulp en</w:t>
      </w:r>
      <w:r w:rsidR="00BA727B" w:rsidRPr="00EF41B8">
        <w:t xml:space="preserve"> onderwijs</w:t>
      </w:r>
      <w:r w:rsidR="00301621" w:rsidRPr="00EF41B8">
        <w:t xml:space="preserve"> </w:t>
      </w:r>
      <w:r w:rsidR="00EB6663" w:rsidRPr="00EF41B8">
        <w:t xml:space="preserve">(bv. In functie van </w:t>
      </w:r>
      <w:r w:rsidR="00301621" w:rsidRPr="00EF41B8">
        <w:t xml:space="preserve">uniforme afspraken met scholen rond tijdstip van deeltijdse schoolprogramma’s, noodopvang, </w:t>
      </w:r>
      <w:r w:rsidR="00340887" w:rsidRPr="00EF41B8">
        <w:t>organisatie van afstandsonderwijs</w:t>
      </w:r>
      <w:r w:rsidR="00301621" w:rsidRPr="00EF41B8">
        <w:t>…</w:t>
      </w:r>
      <w:r w:rsidR="001203F9" w:rsidRPr="00EF41B8">
        <w:t>)</w:t>
      </w:r>
      <w:r w:rsidR="00EB6663" w:rsidRPr="00EF41B8">
        <w:t>.</w:t>
      </w:r>
    </w:p>
    <w:p w14:paraId="2FEB0D53" w14:textId="77777777" w:rsidR="00DC3946" w:rsidRDefault="00E150B5" w:rsidP="00DC3946">
      <w:pPr>
        <w:pStyle w:val="Lijstalinea"/>
        <w:numPr>
          <w:ilvl w:val="0"/>
          <w:numId w:val="4"/>
        </w:numPr>
      </w:pPr>
      <w:r w:rsidRPr="00EF41B8">
        <w:t xml:space="preserve">Erken een leefgroep als een gezinsbubbel zodat jongeren in </w:t>
      </w:r>
      <w:r w:rsidR="00EB6663" w:rsidRPr="00EF41B8">
        <w:t xml:space="preserve">een </w:t>
      </w:r>
      <w:r w:rsidRPr="00EF41B8">
        <w:t>gesloten instelling</w:t>
      </w:r>
      <w:r w:rsidR="00F4084F" w:rsidRPr="00EF41B8">
        <w:t xml:space="preserve"> b</w:t>
      </w:r>
      <w:r w:rsidR="00EB6663" w:rsidRPr="00EF41B8">
        <w:t>ij</w:t>
      </w:r>
      <w:r w:rsidR="00F4084F" w:rsidRPr="00EF41B8">
        <w:t>v.</w:t>
      </w:r>
      <w:r w:rsidRPr="00EF41B8">
        <w:t xml:space="preserve"> wel buiten </w:t>
      </w:r>
      <w:r w:rsidR="00F4084F" w:rsidRPr="00EF41B8">
        <w:t>kunnen wandelen</w:t>
      </w:r>
      <w:r w:rsidR="00EB6663" w:rsidRPr="00EF41B8">
        <w:t>.</w:t>
      </w:r>
    </w:p>
    <w:p w14:paraId="5A585996" w14:textId="381B6516" w:rsidR="003159D2" w:rsidRPr="00EF41B8" w:rsidRDefault="003159D2" w:rsidP="00DC3946">
      <w:pPr>
        <w:pStyle w:val="Lijstalinea"/>
        <w:numPr>
          <w:ilvl w:val="0"/>
          <w:numId w:val="4"/>
        </w:numPr>
      </w:pPr>
      <w:r w:rsidRPr="00EF41B8">
        <w:t xml:space="preserve">Zet in op verhoogde waakzaamheid in tijden van een pandemie ten aanzien van gezinnen en kinderen waar een verontrustende opvoedingssituatie bestaat of wordt vermoed, er een vermoeden is van kindermishandeling of </w:t>
      </w:r>
      <w:proofErr w:type="spellStart"/>
      <w:r w:rsidRPr="00EF41B8">
        <w:t>intrafamiliaal</w:t>
      </w:r>
      <w:proofErr w:type="spellEnd"/>
      <w:r w:rsidRPr="00EF41B8">
        <w:t xml:space="preserve"> geweld. </w:t>
      </w:r>
      <w:r w:rsidR="00707C21" w:rsidRPr="007A0BBD">
        <w:rPr>
          <w:color w:val="000000"/>
        </w:rPr>
        <w:t>Zorg ervoor dat</w:t>
      </w:r>
      <w:r w:rsidR="00707C21">
        <w:t xml:space="preserve"> de gemandateerde voorzieningen geen aanmeldstop toepassen en hun opdracht blijven opnemen bij meldingen van verontrusting of een vermoeden van kindermishandeling (bijv</w:t>
      </w:r>
      <w:r w:rsidR="003F4997">
        <w:t>oorbeeld</w:t>
      </w:r>
      <w:r w:rsidR="00707C21">
        <w:t xml:space="preserve"> vanwege de politie, het parket, het </w:t>
      </w:r>
      <w:proofErr w:type="spellStart"/>
      <w:r w:rsidR="00707C21">
        <w:t>ocmw</w:t>
      </w:r>
      <w:proofErr w:type="spellEnd"/>
      <w:r w:rsidR="00707C21">
        <w:t xml:space="preserve">, het CLB, . . .). </w:t>
      </w:r>
      <w:r w:rsidR="00747843">
        <w:t xml:space="preserve">Voorzie in het nodig casusoverleg.  </w:t>
      </w:r>
      <w:r w:rsidR="00707C21">
        <w:t>Ondersteun ook de crisismeldpunten en voorzie voldoende crisisbegeleiding, die ook ter plaatse kan</w:t>
      </w:r>
      <w:r w:rsidR="00EA5F9B">
        <w:t xml:space="preserve"> aan</w:t>
      </w:r>
      <w:r w:rsidR="00707C21">
        <w:t>.</w:t>
      </w:r>
    </w:p>
    <w:p w14:paraId="3118DA71" w14:textId="0AABE043" w:rsidR="00EB6663" w:rsidRPr="00EF41B8" w:rsidRDefault="00EB6663" w:rsidP="00A06878">
      <w:pPr>
        <w:pStyle w:val="Lijstalinea"/>
        <w:numPr>
          <w:ilvl w:val="0"/>
          <w:numId w:val="4"/>
        </w:numPr>
      </w:pPr>
      <w:r w:rsidRPr="00EF41B8">
        <w:rPr>
          <w:rFonts w:cstheme="minorHAnsi"/>
          <w:bCs/>
          <w:iCs/>
        </w:rPr>
        <w:t>E</w:t>
      </w:r>
      <w:r w:rsidR="00581375" w:rsidRPr="00EF41B8">
        <w:rPr>
          <w:rFonts w:cstheme="minorHAnsi"/>
          <w:bCs/>
          <w:iCs/>
        </w:rPr>
        <w:t>en professioneel en veilig ‘</w:t>
      </w:r>
      <w:proofErr w:type="spellStart"/>
      <w:r w:rsidR="00581375" w:rsidRPr="00EF41B8">
        <w:rPr>
          <w:rFonts w:cstheme="minorHAnsi"/>
          <w:bCs/>
          <w:iCs/>
        </w:rPr>
        <w:t>blended</w:t>
      </w:r>
      <w:proofErr w:type="spellEnd"/>
      <w:r w:rsidR="00581375" w:rsidRPr="00EF41B8">
        <w:rPr>
          <w:rFonts w:cstheme="minorHAnsi"/>
          <w:bCs/>
          <w:iCs/>
        </w:rPr>
        <w:t xml:space="preserve"> care’ platform te ontwikkelen voor de voorzieningen, zodat begeleiding een combinatie kan blijven van fysieke contacten met beeldbellen en telefonische onder</w:t>
      </w:r>
      <w:r w:rsidRPr="00EF41B8">
        <w:rPr>
          <w:rFonts w:cstheme="minorHAnsi"/>
          <w:bCs/>
          <w:iCs/>
        </w:rPr>
        <w:t xml:space="preserve">steuning. </w:t>
      </w:r>
    </w:p>
    <w:p w14:paraId="1AA9E3CF" w14:textId="322CE443" w:rsidR="00EB6663" w:rsidRPr="00EF41B8" w:rsidRDefault="00EB6663" w:rsidP="00A06878">
      <w:pPr>
        <w:pStyle w:val="Lijstalinea"/>
        <w:numPr>
          <w:ilvl w:val="0"/>
          <w:numId w:val="4"/>
        </w:numPr>
      </w:pPr>
      <w:r w:rsidRPr="00EF41B8">
        <w:rPr>
          <w:rFonts w:cstheme="minorHAnsi"/>
          <w:bCs/>
          <w:iCs/>
        </w:rPr>
        <w:t>D</w:t>
      </w:r>
      <w:r w:rsidR="00581375" w:rsidRPr="00EF41B8">
        <w:rPr>
          <w:rFonts w:cstheme="minorHAnsi"/>
          <w:bCs/>
          <w:iCs/>
        </w:rPr>
        <w:t>e richtlijnen voor kinderen en jongeren te differentiëren op basis van wetenschappelijke inzichten en hen te betrekken bij de besluitvorming en de communicatie hierrond, en dit o</w:t>
      </w:r>
      <w:r w:rsidRPr="00EF41B8">
        <w:rPr>
          <w:rFonts w:cstheme="minorHAnsi"/>
          <w:bCs/>
          <w:iCs/>
        </w:rPr>
        <w:t xml:space="preserve">p macro-, </w:t>
      </w:r>
      <w:proofErr w:type="spellStart"/>
      <w:r w:rsidRPr="00EF41B8">
        <w:rPr>
          <w:rFonts w:cstheme="minorHAnsi"/>
          <w:bCs/>
          <w:iCs/>
        </w:rPr>
        <w:t>meso</w:t>
      </w:r>
      <w:proofErr w:type="spellEnd"/>
      <w:r w:rsidRPr="00EF41B8">
        <w:rPr>
          <w:rFonts w:cstheme="minorHAnsi"/>
          <w:bCs/>
          <w:iCs/>
        </w:rPr>
        <w:t xml:space="preserve">- en </w:t>
      </w:r>
      <w:proofErr w:type="spellStart"/>
      <w:r w:rsidRPr="00EF41B8">
        <w:rPr>
          <w:rFonts w:cstheme="minorHAnsi"/>
          <w:bCs/>
          <w:iCs/>
        </w:rPr>
        <w:t>micro-niveau</w:t>
      </w:r>
      <w:proofErr w:type="spellEnd"/>
      <w:r w:rsidR="008719ED" w:rsidRPr="00EF41B8">
        <w:rPr>
          <w:rFonts w:cstheme="minorHAnsi"/>
          <w:bCs/>
          <w:iCs/>
        </w:rPr>
        <w:t xml:space="preserve"> (beleidsniveau, organisatieniveau, cliëntniveau)</w:t>
      </w:r>
      <w:r w:rsidRPr="00EF41B8">
        <w:rPr>
          <w:rFonts w:cstheme="minorHAnsi"/>
          <w:bCs/>
          <w:iCs/>
        </w:rPr>
        <w:t>.</w:t>
      </w:r>
    </w:p>
    <w:p w14:paraId="3827CB2E" w14:textId="77777777" w:rsidR="00EB6663" w:rsidRPr="00D26E78" w:rsidRDefault="00EB6663" w:rsidP="00A06878">
      <w:pPr>
        <w:pStyle w:val="Lijstalinea"/>
        <w:numPr>
          <w:ilvl w:val="0"/>
          <w:numId w:val="4"/>
        </w:numPr>
      </w:pPr>
      <w:r w:rsidRPr="00EF41B8">
        <w:rPr>
          <w:rFonts w:cstheme="minorHAnsi"/>
          <w:bCs/>
          <w:iCs/>
        </w:rPr>
        <w:lastRenderedPageBreak/>
        <w:t>L</w:t>
      </w:r>
      <w:r w:rsidR="00581375" w:rsidRPr="00EF41B8">
        <w:rPr>
          <w:rFonts w:cstheme="minorHAnsi"/>
          <w:bCs/>
          <w:iCs/>
        </w:rPr>
        <w:t xml:space="preserve">essen te trekken uit de gevolgen van het vervroegd ‘terug naar huis sturen’ van kinderen tijdens de </w:t>
      </w:r>
      <w:proofErr w:type="spellStart"/>
      <w:r w:rsidR="00581375" w:rsidRPr="00EF41B8">
        <w:rPr>
          <w:rFonts w:cstheme="minorHAnsi"/>
          <w:bCs/>
          <w:iCs/>
        </w:rPr>
        <w:t>lockdown</w:t>
      </w:r>
      <w:proofErr w:type="spellEnd"/>
      <w:r w:rsidR="00581375" w:rsidRPr="00EF41B8">
        <w:rPr>
          <w:rFonts w:cstheme="minorHAnsi"/>
          <w:bCs/>
          <w:iCs/>
        </w:rPr>
        <w:t xml:space="preserve">, en nagaan wat we daaruit kunnen leren over de noodzaak om kinderen uit </w:t>
      </w:r>
      <w:r w:rsidR="00581375" w:rsidRPr="00D26E78">
        <w:rPr>
          <w:rFonts w:cstheme="minorHAnsi"/>
          <w:bCs/>
          <w:iCs/>
        </w:rPr>
        <w:t>huis te halen versus de mogelij</w:t>
      </w:r>
      <w:r w:rsidRPr="00D26E78">
        <w:rPr>
          <w:rFonts w:cstheme="minorHAnsi"/>
          <w:bCs/>
          <w:iCs/>
        </w:rPr>
        <w:t>kheid om ze toch thuis te laten.</w:t>
      </w:r>
    </w:p>
    <w:p w14:paraId="510028E9" w14:textId="746B1FC7" w:rsidR="00581375" w:rsidRPr="00D26E78" w:rsidRDefault="0072656F" w:rsidP="00A07454">
      <w:pPr>
        <w:pStyle w:val="Lijstalinea"/>
        <w:numPr>
          <w:ilvl w:val="0"/>
          <w:numId w:val="4"/>
        </w:numPr>
      </w:pPr>
      <w:r>
        <w:t xml:space="preserve">Maak tijdig afspraken met </w:t>
      </w:r>
      <w:r w:rsidR="00A259E4">
        <w:t>elk gezin</w:t>
      </w:r>
      <w:r>
        <w:t xml:space="preserve"> zodat in geval van verstrenging van de coronamaatregelen de zorgcontinuïteit kan worden verzekerd in de voorziening en/of thuis.”</w:t>
      </w:r>
      <w:r w:rsidR="00EB6663" w:rsidRPr="00D26E78">
        <w:rPr>
          <w:rFonts w:cstheme="minorHAnsi"/>
        </w:rPr>
        <w:t>.</w:t>
      </w:r>
    </w:p>
    <w:p w14:paraId="2B5A7EAD" w14:textId="77777777" w:rsidR="00480894" w:rsidRPr="00EF41B8" w:rsidRDefault="00480894" w:rsidP="00480894"/>
    <w:p w14:paraId="1049C045" w14:textId="79CEBE2C" w:rsidR="005F00F4" w:rsidRPr="00EF41B8" w:rsidRDefault="005F00F4" w:rsidP="00A06878">
      <w:pPr>
        <w:pStyle w:val="Lijstalinea"/>
        <w:numPr>
          <w:ilvl w:val="1"/>
          <w:numId w:val="3"/>
        </w:numPr>
        <w:rPr>
          <w:b/>
          <w:sz w:val="28"/>
          <w:szCs w:val="28"/>
          <w:u w:val="single"/>
        </w:rPr>
      </w:pPr>
      <w:bookmarkStart w:id="1" w:name="_Toc53512295"/>
      <w:bookmarkStart w:id="2" w:name="_Hlk53409253"/>
      <w:r w:rsidRPr="00EF41B8">
        <w:rPr>
          <w:b/>
          <w:sz w:val="28"/>
          <w:szCs w:val="28"/>
          <w:u w:val="single"/>
        </w:rPr>
        <w:t>Kinderopvang en gezinsondersteuning</w:t>
      </w:r>
      <w:bookmarkEnd w:id="1"/>
    </w:p>
    <w:p w14:paraId="70A3B738" w14:textId="6B62D3D1" w:rsidR="005F00F4" w:rsidRPr="00EF41B8" w:rsidRDefault="005F00F4" w:rsidP="005F00F4"/>
    <w:p w14:paraId="5B1DF0BC" w14:textId="4F2ACDFC" w:rsidR="00282CDB" w:rsidRPr="00EF41B8" w:rsidRDefault="009B701A" w:rsidP="00A06878">
      <w:pPr>
        <w:pStyle w:val="Lijstalinea"/>
        <w:numPr>
          <w:ilvl w:val="0"/>
          <w:numId w:val="4"/>
        </w:numPr>
        <w:rPr>
          <w:rFonts w:cstheme="minorHAnsi"/>
          <w:bCs/>
          <w:iCs/>
        </w:rPr>
      </w:pPr>
      <w:r w:rsidRPr="00EF41B8">
        <w:rPr>
          <w:rFonts w:cstheme="minorHAnsi"/>
          <w:bCs/>
          <w:iCs/>
        </w:rPr>
        <w:t>Houd d</w:t>
      </w:r>
      <w:r w:rsidR="00282CDB" w:rsidRPr="00EF41B8">
        <w:rPr>
          <w:rFonts w:cstheme="minorHAnsi"/>
          <w:bCs/>
          <w:iCs/>
        </w:rPr>
        <w:t xml:space="preserve">e </w:t>
      </w:r>
      <w:r w:rsidR="00A06878" w:rsidRPr="00EF41B8">
        <w:rPr>
          <w:rFonts w:cstheme="minorHAnsi"/>
          <w:bCs/>
          <w:iCs/>
        </w:rPr>
        <w:t>kinder</w:t>
      </w:r>
      <w:r w:rsidR="00282CDB" w:rsidRPr="00EF41B8">
        <w:rPr>
          <w:rFonts w:cstheme="minorHAnsi"/>
          <w:bCs/>
          <w:iCs/>
        </w:rPr>
        <w:t xml:space="preserve">opvang steeds beschikbaar voor </w:t>
      </w:r>
      <w:r w:rsidR="00FD4781" w:rsidRPr="00EF41B8">
        <w:rPr>
          <w:rFonts w:cstheme="minorHAnsi"/>
          <w:bCs/>
          <w:iCs/>
        </w:rPr>
        <w:t xml:space="preserve">alle </w:t>
      </w:r>
      <w:r w:rsidR="00282CDB" w:rsidRPr="00EF41B8">
        <w:rPr>
          <w:rFonts w:cstheme="minorHAnsi"/>
          <w:bCs/>
          <w:iCs/>
        </w:rPr>
        <w:t>gezinnen met jonge kinderen, ook als de ouders in een niet-essentiële sector werken</w:t>
      </w:r>
      <w:r w:rsidR="00997AF4" w:rsidRPr="00EF41B8">
        <w:rPr>
          <w:rFonts w:cstheme="minorHAnsi"/>
          <w:bCs/>
          <w:iCs/>
        </w:rPr>
        <w:t>.</w:t>
      </w:r>
    </w:p>
    <w:p w14:paraId="31013EB8" w14:textId="01D01367" w:rsidR="00F52F5E" w:rsidRPr="00EF41B8" w:rsidRDefault="00997AF4" w:rsidP="00A06878">
      <w:pPr>
        <w:pStyle w:val="Lijstalinea"/>
        <w:numPr>
          <w:ilvl w:val="0"/>
          <w:numId w:val="4"/>
        </w:numPr>
        <w:rPr>
          <w:rFonts w:cstheme="minorHAnsi"/>
          <w:bCs/>
          <w:iCs/>
        </w:rPr>
      </w:pPr>
      <w:r w:rsidRPr="00EF41B8">
        <w:rPr>
          <w:rFonts w:cstheme="minorHAnsi"/>
          <w:bCs/>
          <w:iCs/>
        </w:rPr>
        <w:t xml:space="preserve">Zet </w:t>
      </w:r>
      <w:r w:rsidR="00F046CC" w:rsidRPr="00EF41B8">
        <w:rPr>
          <w:rFonts w:cstheme="minorHAnsi"/>
          <w:bCs/>
          <w:iCs/>
        </w:rPr>
        <w:t>er op i</w:t>
      </w:r>
      <w:r w:rsidRPr="00EF41B8">
        <w:rPr>
          <w:rFonts w:cstheme="minorHAnsi"/>
          <w:bCs/>
          <w:iCs/>
        </w:rPr>
        <w:t>n om ook</w:t>
      </w:r>
      <w:r w:rsidR="00F52F5E" w:rsidRPr="00EF41B8">
        <w:rPr>
          <w:rFonts w:cstheme="minorHAnsi"/>
          <w:bCs/>
          <w:iCs/>
        </w:rPr>
        <w:t xml:space="preserve"> kwetsbare gezinnen te bereiken zodat ze hun kinderen sneller terug naar de opvang</w:t>
      </w:r>
      <w:r w:rsidRPr="00EF41B8">
        <w:rPr>
          <w:rFonts w:cstheme="minorHAnsi"/>
          <w:bCs/>
          <w:iCs/>
        </w:rPr>
        <w:t xml:space="preserve"> brengen </w:t>
      </w:r>
      <w:r w:rsidR="001D1165" w:rsidRPr="00EF41B8">
        <w:rPr>
          <w:rFonts w:cstheme="minorHAnsi"/>
          <w:bCs/>
          <w:iCs/>
        </w:rPr>
        <w:t>na een periode van opvang thuis</w:t>
      </w:r>
      <w:r w:rsidR="00940972" w:rsidRPr="00EF41B8">
        <w:rPr>
          <w:rFonts w:cstheme="minorHAnsi"/>
          <w:bCs/>
          <w:iCs/>
        </w:rPr>
        <w:t xml:space="preserve">. </w:t>
      </w:r>
    </w:p>
    <w:p w14:paraId="0BA3F782" w14:textId="5B20777A" w:rsidR="00A06878" w:rsidRPr="00EF41B8" w:rsidRDefault="00504F6E" w:rsidP="00A06878">
      <w:pPr>
        <w:pStyle w:val="Lijstalinea"/>
        <w:numPr>
          <w:ilvl w:val="0"/>
          <w:numId w:val="4"/>
        </w:numPr>
        <w:rPr>
          <w:rFonts w:cstheme="minorHAnsi"/>
          <w:bCs/>
          <w:iCs/>
        </w:rPr>
      </w:pPr>
      <w:r w:rsidRPr="00EF41B8">
        <w:rPr>
          <w:rFonts w:cstheme="minorHAnsi"/>
          <w:bCs/>
          <w:iCs/>
        </w:rPr>
        <w:t>Heb aandacht voor alle opvanginitiatieven, zowel de groepsopvang (kinderdagverblijven) als de gezinsopvang (onthaalouders en hun gezin) bij het opmaken van maatregelen, draaiboeken en richtlijnen.</w:t>
      </w:r>
    </w:p>
    <w:p w14:paraId="3AB20D8B" w14:textId="77777777" w:rsidR="00A06878" w:rsidRPr="00EF41B8" w:rsidRDefault="0027249F" w:rsidP="00A06878">
      <w:pPr>
        <w:pStyle w:val="Lijstalinea"/>
        <w:numPr>
          <w:ilvl w:val="0"/>
          <w:numId w:val="4"/>
        </w:numPr>
        <w:rPr>
          <w:rFonts w:cstheme="minorHAnsi"/>
          <w:bCs/>
          <w:iCs/>
        </w:rPr>
      </w:pPr>
      <w:r w:rsidRPr="00EF41B8">
        <w:rPr>
          <w:rFonts w:cstheme="minorHAnsi"/>
          <w:bCs/>
          <w:iCs/>
        </w:rPr>
        <w:t xml:space="preserve">Zet in </w:t>
      </w:r>
      <w:r w:rsidR="00891C91" w:rsidRPr="00EF41B8">
        <w:rPr>
          <w:rFonts w:cstheme="minorHAnsi"/>
          <w:bCs/>
          <w:iCs/>
        </w:rPr>
        <w:t xml:space="preserve">op </w:t>
      </w:r>
      <w:r w:rsidR="00F52F5E" w:rsidRPr="00EF41B8">
        <w:rPr>
          <w:rFonts w:cstheme="minorHAnsi"/>
          <w:bCs/>
          <w:iCs/>
        </w:rPr>
        <w:t>digitale communicatie</w:t>
      </w:r>
      <w:r w:rsidR="00891C91" w:rsidRPr="00EF41B8">
        <w:rPr>
          <w:rFonts w:cstheme="minorHAnsi"/>
          <w:bCs/>
          <w:iCs/>
        </w:rPr>
        <w:t xml:space="preserve">, ook met de ouders, </w:t>
      </w:r>
      <w:r w:rsidR="00F52F5E" w:rsidRPr="00EF41B8">
        <w:rPr>
          <w:rFonts w:cstheme="minorHAnsi"/>
          <w:bCs/>
          <w:iCs/>
        </w:rPr>
        <w:t xml:space="preserve">maar </w:t>
      </w:r>
      <w:r w:rsidR="000867A0" w:rsidRPr="00EF41B8">
        <w:rPr>
          <w:rFonts w:cstheme="minorHAnsi"/>
          <w:bCs/>
          <w:iCs/>
        </w:rPr>
        <w:t xml:space="preserve">verlies </w:t>
      </w:r>
      <w:r w:rsidR="00F52F5E" w:rsidRPr="00EF41B8">
        <w:rPr>
          <w:rFonts w:cstheme="minorHAnsi"/>
          <w:bCs/>
          <w:iCs/>
        </w:rPr>
        <w:t>gezinnen/ouders die niet over internet of computer beschikken</w:t>
      </w:r>
      <w:r w:rsidR="00A06878" w:rsidRPr="00EF41B8">
        <w:rPr>
          <w:rFonts w:cstheme="minorHAnsi"/>
          <w:bCs/>
          <w:iCs/>
        </w:rPr>
        <w:t xml:space="preserve"> niet uit het oog.</w:t>
      </w:r>
    </w:p>
    <w:p w14:paraId="04BBC3BD" w14:textId="4532A8BB" w:rsidR="00504F6E" w:rsidRPr="00EF41B8" w:rsidRDefault="00504F6E" w:rsidP="00A06878">
      <w:pPr>
        <w:pStyle w:val="Lijstalinea"/>
        <w:numPr>
          <w:ilvl w:val="0"/>
          <w:numId w:val="4"/>
        </w:numPr>
        <w:rPr>
          <w:rFonts w:eastAsia="Times New Roman"/>
        </w:rPr>
      </w:pPr>
      <w:r w:rsidRPr="00EF41B8">
        <w:t>Zoek manieren om ouderparticipatie en contacten met alle gezinnen en in het bijzonder de kwetsbare gezinnen, in stand te houden. Zet daarbij in op zowel digitale als face-</w:t>
      </w:r>
      <w:proofErr w:type="spellStart"/>
      <w:r w:rsidRPr="00EF41B8">
        <w:t>to</w:t>
      </w:r>
      <w:proofErr w:type="spellEnd"/>
      <w:r w:rsidRPr="00EF41B8">
        <w:t>-face contacten</w:t>
      </w:r>
      <w:r w:rsidRPr="00EF41B8">
        <w:rPr>
          <w:rFonts w:eastAsia="Times New Roman"/>
        </w:rPr>
        <w:t xml:space="preserve"> </w:t>
      </w:r>
    </w:p>
    <w:p w14:paraId="29B1E3AD" w14:textId="2AC09F25" w:rsidR="005972F4" w:rsidRPr="00EF41B8" w:rsidRDefault="00E07687" w:rsidP="00A06878">
      <w:pPr>
        <w:pStyle w:val="Lijstalinea"/>
        <w:numPr>
          <w:ilvl w:val="0"/>
          <w:numId w:val="4"/>
        </w:numPr>
        <w:rPr>
          <w:rFonts w:eastAsia="Times New Roman"/>
        </w:rPr>
      </w:pPr>
      <w:r w:rsidRPr="00EF41B8">
        <w:rPr>
          <w:rFonts w:eastAsia="Times New Roman"/>
        </w:rPr>
        <w:t xml:space="preserve">Zorg ervoor </w:t>
      </w:r>
      <w:r w:rsidR="00504F6E" w:rsidRPr="00EF41B8">
        <w:rPr>
          <w:rFonts w:eastAsia="Times New Roman"/>
        </w:rPr>
        <w:t xml:space="preserve">dat scholen, </w:t>
      </w:r>
      <w:r w:rsidR="006B68AA" w:rsidRPr="00EF41B8">
        <w:rPr>
          <w:rFonts w:eastAsia="Times New Roman"/>
        </w:rPr>
        <w:t>opvanginitiatieven</w:t>
      </w:r>
      <w:r w:rsidR="00504F6E" w:rsidRPr="00EF41B8">
        <w:rPr>
          <w:rFonts w:eastAsia="Times New Roman"/>
        </w:rPr>
        <w:t>, jeugdwerk en/of lokale besturen</w:t>
      </w:r>
      <w:r w:rsidR="006B68AA" w:rsidRPr="00EF41B8">
        <w:rPr>
          <w:rFonts w:eastAsia="Times New Roman"/>
        </w:rPr>
        <w:t xml:space="preserve"> hun werking maximaal op elkaar afstemmen zodat bij eventuele (tijdelijke) sluiting van (een deel) van de school er steeds opvang is.</w:t>
      </w:r>
    </w:p>
    <w:p w14:paraId="5F733564" w14:textId="718A002F" w:rsidR="00F20826" w:rsidRPr="00EF41B8" w:rsidRDefault="00504F6E" w:rsidP="00A06878">
      <w:pPr>
        <w:pStyle w:val="Lijstalinea"/>
        <w:numPr>
          <w:ilvl w:val="0"/>
          <w:numId w:val="4"/>
        </w:numPr>
      </w:pPr>
      <w:r w:rsidRPr="00EF41B8">
        <w:t xml:space="preserve">Behoud de eigen dienstverlening van </w:t>
      </w:r>
      <w:proofErr w:type="spellStart"/>
      <w:r w:rsidRPr="00EF41B8">
        <w:t>Kind&amp;Gezin</w:t>
      </w:r>
      <w:proofErr w:type="spellEnd"/>
      <w:r w:rsidRPr="00EF41B8">
        <w:t xml:space="preserve"> en de kinderwerkingen van de Huizen van het Kind voor gezinnen met jonge kinderen</w:t>
      </w:r>
      <w:r w:rsidR="005972F4" w:rsidRPr="00EF41B8">
        <w:t>.</w:t>
      </w:r>
      <w:bookmarkEnd w:id="2"/>
    </w:p>
    <w:p w14:paraId="70FBA6E6" w14:textId="0215F019" w:rsidR="008B0DFD" w:rsidRPr="00EF41B8" w:rsidRDefault="00504F6E" w:rsidP="00A06878">
      <w:pPr>
        <w:pStyle w:val="Lijstalinea"/>
        <w:numPr>
          <w:ilvl w:val="0"/>
          <w:numId w:val="4"/>
        </w:numPr>
        <w:rPr>
          <w:rFonts w:eastAsia="Times New Roman"/>
          <w:bCs/>
          <w:iCs/>
        </w:rPr>
      </w:pPr>
      <w:r w:rsidRPr="00EF41B8">
        <w:rPr>
          <w:rFonts w:eastAsia="Times New Roman"/>
          <w:bCs/>
          <w:iCs/>
        </w:rPr>
        <w:t>Zorg voor de nodige c</w:t>
      </w:r>
      <w:r w:rsidR="008B0DFD" w:rsidRPr="00EF41B8">
        <w:rPr>
          <w:rFonts w:eastAsia="Times New Roman"/>
          <w:bCs/>
          <w:iCs/>
        </w:rPr>
        <w:t xml:space="preserve">ompensatieregelingen </w:t>
      </w:r>
      <w:r w:rsidRPr="00EF41B8">
        <w:rPr>
          <w:rFonts w:eastAsia="Times New Roman"/>
          <w:bCs/>
          <w:iCs/>
        </w:rPr>
        <w:t>zodat kinderopvang als cruciale sector financieel leefbaar blijft</w:t>
      </w:r>
      <w:r w:rsidR="00DC33F7">
        <w:rPr>
          <w:rFonts w:eastAsia="Times New Roman"/>
          <w:bCs/>
          <w:iCs/>
        </w:rPr>
        <w:t>, werknemers niet zonder inkomen vallen</w:t>
      </w:r>
      <w:r w:rsidRPr="00EF41B8">
        <w:rPr>
          <w:rFonts w:eastAsia="Times New Roman"/>
          <w:bCs/>
          <w:iCs/>
        </w:rPr>
        <w:t xml:space="preserve"> en </w:t>
      </w:r>
      <w:r w:rsidR="00DC33F7">
        <w:rPr>
          <w:rFonts w:eastAsia="Times New Roman"/>
          <w:bCs/>
          <w:iCs/>
        </w:rPr>
        <w:t xml:space="preserve">de </w:t>
      </w:r>
      <w:proofErr w:type="spellStart"/>
      <w:r w:rsidR="00DC33F7">
        <w:rPr>
          <w:rFonts w:eastAsia="Times New Roman"/>
          <w:bCs/>
          <w:iCs/>
        </w:rPr>
        <w:t>opvang</w:t>
      </w:r>
      <w:r w:rsidRPr="00EF41B8">
        <w:rPr>
          <w:rFonts w:eastAsia="Times New Roman"/>
          <w:bCs/>
          <w:iCs/>
        </w:rPr>
        <w:t>open</w:t>
      </w:r>
      <w:proofErr w:type="spellEnd"/>
      <w:r w:rsidR="00D24F3B">
        <w:rPr>
          <w:rFonts w:eastAsia="Times New Roman"/>
          <w:bCs/>
          <w:iCs/>
        </w:rPr>
        <w:t xml:space="preserve"> kan</w:t>
      </w:r>
      <w:r w:rsidRPr="00EF41B8">
        <w:rPr>
          <w:rFonts w:eastAsia="Times New Roman"/>
          <w:bCs/>
          <w:iCs/>
        </w:rPr>
        <w:t xml:space="preserve"> blijven</w:t>
      </w:r>
      <w:r w:rsidR="00DC33F7">
        <w:rPr>
          <w:rFonts w:eastAsia="Times New Roman"/>
        </w:rPr>
        <w:t>.</w:t>
      </w:r>
    </w:p>
    <w:p w14:paraId="0BAAB708" w14:textId="016B0D7D" w:rsidR="002510E3" w:rsidRPr="00EF41B8" w:rsidRDefault="00A06878" w:rsidP="00A06878">
      <w:pPr>
        <w:pStyle w:val="Lijstalinea"/>
        <w:numPr>
          <w:ilvl w:val="0"/>
          <w:numId w:val="4"/>
        </w:numPr>
        <w:rPr>
          <w:rFonts w:eastAsia="Times New Roman"/>
          <w:bCs/>
          <w:iCs/>
        </w:rPr>
      </w:pPr>
      <w:r w:rsidRPr="00EF41B8">
        <w:rPr>
          <w:rFonts w:eastAsia="Times New Roman"/>
          <w:bCs/>
          <w:iCs/>
        </w:rPr>
        <w:t xml:space="preserve">Verdiep </w:t>
      </w:r>
      <w:r w:rsidR="002510E3" w:rsidRPr="00EF41B8">
        <w:rPr>
          <w:rFonts w:eastAsia="Times New Roman"/>
          <w:bCs/>
          <w:iCs/>
        </w:rPr>
        <w:t>in de buitenschoolse opva</w:t>
      </w:r>
      <w:r w:rsidRPr="00EF41B8">
        <w:rPr>
          <w:rFonts w:eastAsia="Times New Roman"/>
          <w:bCs/>
          <w:iCs/>
        </w:rPr>
        <w:t>ng het partnerschap</w:t>
      </w:r>
      <w:r w:rsidR="00504F6E" w:rsidRPr="00EF41B8">
        <w:rPr>
          <w:rFonts w:eastAsia="Times New Roman"/>
          <w:bCs/>
          <w:iCs/>
        </w:rPr>
        <w:t xml:space="preserve"> tussen initiatieven, lokale besturen en onderwijs </w:t>
      </w:r>
      <w:r w:rsidR="002510E3" w:rsidRPr="00EF41B8">
        <w:rPr>
          <w:rFonts w:eastAsia="Times New Roman"/>
          <w:bCs/>
          <w:iCs/>
        </w:rPr>
        <w:t>vanuit hun gedeelde verantwoordelijkheid om te voorzien in een kwaliteitsvolle noodopvang en vakantiewerking tijdens bijzondere coronamaatregelen die de normale werking van (kleuter)scholen en j</w:t>
      </w:r>
      <w:r w:rsidRPr="00EF41B8">
        <w:rPr>
          <w:rFonts w:eastAsia="Times New Roman"/>
          <w:bCs/>
          <w:iCs/>
        </w:rPr>
        <w:t>eugdwerk in het gedrang brengen.</w:t>
      </w:r>
    </w:p>
    <w:p w14:paraId="1C00F20F" w14:textId="0195BDA8" w:rsidR="0099037F" w:rsidRPr="00EF41B8" w:rsidRDefault="0099037F" w:rsidP="0099037F">
      <w:pPr>
        <w:spacing w:line="259" w:lineRule="auto"/>
        <w:contextualSpacing/>
        <w:rPr>
          <w:b/>
          <w:bCs/>
          <w:i/>
          <w:iCs/>
        </w:rPr>
      </w:pPr>
    </w:p>
    <w:p w14:paraId="1DE26AA4" w14:textId="54AF1B54" w:rsidR="0099037F" w:rsidRPr="00EF41B8" w:rsidRDefault="00A06878" w:rsidP="00A06878">
      <w:pPr>
        <w:pStyle w:val="Lijstalinea"/>
        <w:numPr>
          <w:ilvl w:val="1"/>
          <w:numId w:val="3"/>
        </w:numPr>
        <w:spacing w:line="259" w:lineRule="auto"/>
        <w:contextualSpacing/>
        <w:rPr>
          <w:b/>
          <w:bCs/>
          <w:iCs/>
          <w:sz w:val="28"/>
          <w:szCs w:val="28"/>
          <w:u w:val="single"/>
        </w:rPr>
      </w:pPr>
      <w:r w:rsidRPr="00EF41B8">
        <w:rPr>
          <w:b/>
          <w:bCs/>
          <w:iCs/>
          <w:sz w:val="28"/>
          <w:szCs w:val="28"/>
          <w:u w:val="single"/>
        </w:rPr>
        <w:t>Kraamzorg</w:t>
      </w:r>
    </w:p>
    <w:p w14:paraId="5CB8536F" w14:textId="77777777" w:rsidR="00A06878" w:rsidRPr="00EF41B8" w:rsidRDefault="00A06878" w:rsidP="00A06878">
      <w:pPr>
        <w:spacing w:line="259" w:lineRule="auto"/>
        <w:contextualSpacing/>
        <w:rPr>
          <w:b/>
          <w:bCs/>
          <w:iCs/>
          <w:sz w:val="28"/>
          <w:szCs w:val="28"/>
          <w:u w:val="single"/>
        </w:rPr>
      </w:pPr>
    </w:p>
    <w:p w14:paraId="6B52F340" w14:textId="663DC912" w:rsidR="0099037F" w:rsidRPr="00EF41B8" w:rsidRDefault="00A06878" w:rsidP="00A06878">
      <w:pPr>
        <w:pStyle w:val="Lijstalinea"/>
        <w:numPr>
          <w:ilvl w:val="0"/>
          <w:numId w:val="4"/>
        </w:numPr>
        <w:rPr>
          <w:rFonts w:eastAsia="Times New Roman"/>
          <w:bCs/>
          <w:iCs/>
        </w:rPr>
      </w:pPr>
      <w:r w:rsidRPr="00EF41B8">
        <w:rPr>
          <w:rFonts w:eastAsia="Times New Roman"/>
          <w:bCs/>
          <w:iCs/>
        </w:rPr>
        <w:t xml:space="preserve">Maak </w:t>
      </w:r>
      <w:r w:rsidR="0099037F" w:rsidRPr="00EF41B8">
        <w:rPr>
          <w:rFonts w:eastAsia="Times New Roman"/>
          <w:bCs/>
          <w:iCs/>
        </w:rPr>
        <w:t xml:space="preserve">samen met de </w:t>
      </w:r>
      <w:r w:rsidRPr="00EF41B8">
        <w:rPr>
          <w:rFonts w:eastAsia="Times New Roman"/>
          <w:bCs/>
          <w:iCs/>
        </w:rPr>
        <w:t>sector een draaiboek</w:t>
      </w:r>
      <w:r w:rsidR="0099037F" w:rsidRPr="00EF41B8">
        <w:rPr>
          <w:rFonts w:eastAsia="Times New Roman"/>
          <w:bCs/>
          <w:iCs/>
        </w:rPr>
        <w:t xml:space="preserve"> voor veilige huisbezoeken in het kader van pre- en perinatale hulpverle</w:t>
      </w:r>
      <w:r w:rsidRPr="00EF41B8">
        <w:rPr>
          <w:rFonts w:eastAsia="Times New Roman"/>
          <w:bCs/>
          <w:iCs/>
        </w:rPr>
        <w:t>ning.</w:t>
      </w:r>
    </w:p>
    <w:p w14:paraId="684ADB3A" w14:textId="0094DF47" w:rsidR="0099037F" w:rsidRPr="00EF41B8" w:rsidRDefault="00A06878" w:rsidP="00A06878">
      <w:pPr>
        <w:pStyle w:val="Lijstalinea"/>
        <w:numPr>
          <w:ilvl w:val="0"/>
          <w:numId w:val="4"/>
        </w:numPr>
        <w:rPr>
          <w:rFonts w:eastAsia="Times New Roman"/>
          <w:bCs/>
          <w:iCs/>
        </w:rPr>
      </w:pPr>
      <w:r w:rsidRPr="00EF41B8">
        <w:rPr>
          <w:rFonts w:eastAsia="Times New Roman"/>
          <w:bCs/>
          <w:iCs/>
        </w:rPr>
        <w:t>Verzeker</w:t>
      </w:r>
      <w:r w:rsidR="0099037F" w:rsidRPr="00EF41B8">
        <w:rPr>
          <w:rFonts w:eastAsia="Times New Roman"/>
          <w:bCs/>
          <w:iCs/>
        </w:rPr>
        <w:t xml:space="preserve"> dat pre- en perinatale gezondheidszorg gezien wordt als essentiële zorg, die niet mag ingeperkt worden tijde</w:t>
      </w:r>
      <w:r w:rsidRPr="00EF41B8">
        <w:rPr>
          <w:rFonts w:eastAsia="Times New Roman"/>
          <w:bCs/>
          <w:iCs/>
        </w:rPr>
        <w:t>ns bijzondere coronamaatregelen.</w:t>
      </w:r>
      <w:r w:rsidR="008A228C" w:rsidRPr="00EF41B8">
        <w:rPr>
          <w:rFonts w:eastAsia="Times New Roman"/>
          <w:bCs/>
          <w:iCs/>
        </w:rPr>
        <w:t xml:space="preserve"> Spoor actief angst- en depressieve klachten op bij zwangere en pas bevallen vrouwen.</w:t>
      </w:r>
    </w:p>
    <w:p w14:paraId="1AC93F60" w14:textId="1EA892D3" w:rsidR="0099037F" w:rsidRPr="00EF41B8" w:rsidRDefault="008A228C" w:rsidP="00A06878">
      <w:pPr>
        <w:pStyle w:val="Lijstalinea"/>
        <w:numPr>
          <w:ilvl w:val="0"/>
          <w:numId w:val="4"/>
        </w:numPr>
        <w:rPr>
          <w:rFonts w:eastAsia="Times New Roman"/>
          <w:bCs/>
          <w:iCs/>
        </w:rPr>
      </w:pPr>
      <w:r w:rsidRPr="00EF41B8">
        <w:rPr>
          <w:rFonts w:eastAsia="Times New Roman"/>
          <w:bCs/>
          <w:iCs/>
        </w:rPr>
        <w:t xml:space="preserve">Maak een kader dat verzekert dat vrouwen zeker voldoende worden opgevolgd na de bevalling indien de ligtijd in het ziekenhuis ten gevolge van corona </w:t>
      </w:r>
      <w:r w:rsidR="0028780C">
        <w:rPr>
          <w:rFonts w:eastAsia="Times New Roman"/>
          <w:bCs/>
          <w:iCs/>
        </w:rPr>
        <w:t>bijkomend</w:t>
      </w:r>
      <w:r w:rsidR="0028780C" w:rsidRPr="00EF41B8">
        <w:rPr>
          <w:rFonts w:eastAsia="Times New Roman"/>
          <w:bCs/>
          <w:iCs/>
        </w:rPr>
        <w:t xml:space="preserve"> </w:t>
      </w:r>
      <w:r w:rsidRPr="00EF41B8">
        <w:rPr>
          <w:rFonts w:eastAsia="Times New Roman"/>
          <w:bCs/>
          <w:iCs/>
        </w:rPr>
        <w:t>ingekort zou worden, ongeacht of dit een beslissing is van het ziekenhuis of van de vrouw zelf</w:t>
      </w:r>
      <w:r w:rsidR="00A06878" w:rsidRPr="00EF41B8">
        <w:rPr>
          <w:rFonts w:eastAsia="Times New Roman"/>
          <w:bCs/>
          <w:iCs/>
        </w:rPr>
        <w:t>.</w:t>
      </w:r>
    </w:p>
    <w:p w14:paraId="359110A8" w14:textId="764E5A28" w:rsidR="0099037F" w:rsidRPr="00EF41B8" w:rsidRDefault="00A06878" w:rsidP="00A06878">
      <w:pPr>
        <w:pStyle w:val="Lijstalinea"/>
        <w:numPr>
          <w:ilvl w:val="0"/>
          <w:numId w:val="4"/>
        </w:numPr>
        <w:rPr>
          <w:rFonts w:eastAsia="Times New Roman"/>
          <w:bCs/>
          <w:iCs/>
        </w:rPr>
      </w:pPr>
      <w:r w:rsidRPr="00EF41B8">
        <w:rPr>
          <w:rFonts w:eastAsia="Times New Roman"/>
          <w:bCs/>
          <w:iCs/>
        </w:rPr>
        <w:t>Zorg</w:t>
      </w:r>
      <w:r w:rsidR="0099037F" w:rsidRPr="00EF41B8">
        <w:rPr>
          <w:rFonts w:eastAsia="Times New Roman"/>
          <w:bCs/>
          <w:iCs/>
        </w:rPr>
        <w:t xml:space="preserve"> voor toegankelijke informatie naar zwangere vrouwen toe, in het bijzonde</w:t>
      </w:r>
      <w:r w:rsidRPr="00EF41B8">
        <w:rPr>
          <w:rFonts w:eastAsia="Times New Roman"/>
          <w:bCs/>
          <w:iCs/>
        </w:rPr>
        <w:t>r naar kwetsbare doelgroepen</w:t>
      </w:r>
      <w:r w:rsidR="0099037F" w:rsidRPr="00EF41B8">
        <w:rPr>
          <w:rFonts w:eastAsia="Times New Roman"/>
          <w:bCs/>
          <w:iCs/>
        </w:rPr>
        <w:t>, over de pre- en perinatale zorggarantie in geval van verhoogd</w:t>
      </w:r>
      <w:r w:rsidRPr="00EF41B8">
        <w:rPr>
          <w:rFonts w:eastAsia="Times New Roman"/>
          <w:bCs/>
          <w:iCs/>
        </w:rPr>
        <w:t xml:space="preserve">e coronamaatregelen of </w:t>
      </w:r>
      <w:proofErr w:type="spellStart"/>
      <w:r w:rsidRPr="00EF41B8">
        <w:rPr>
          <w:rFonts w:eastAsia="Times New Roman"/>
          <w:bCs/>
          <w:iCs/>
        </w:rPr>
        <w:t>lockdown</w:t>
      </w:r>
      <w:proofErr w:type="spellEnd"/>
      <w:r w:rsidRPr="00EF41B8">
        <w:rPr>
          <w:rFonts w:eastAsia="Times New Roman"/>
          <w:bCs/>
          <w:iCs/>
        </w:rPr>
        <w:t>.</w:t>
      </w:r>
    </w:p>
    <w:p w14:paraId="19DFAE13" w14:textId="06FB36F6" w:rsidR="004074D3" w:rsidRDefault="004074D3" w:rsidP="0099037F"/>
    <w:p w14:paraId="6E78356F" w14:textId="14A6DAC3" w:rsidR="00F264CC" w:rsidRDefault="00F264CC" w:rsidP="0099037F"/>
    <w:p w14:paraId="602332FF" w14:textId="77777777" w:rsidR="00F264CC" w:rsidRPr="00EF41B8" w:rsidRDefault="00F264CC" w:rsidP="0099037F"/>
    <w:p w14:paraId="72EF7770" w14:textId="390E2B90" w:rsidR="005F00F4" w:rsidRPr="00EF41B8" w:rsidRDefault="00A06878" w:rsidP="00A06878">
      <w:pPr>
        <w:pStyle w:val="Lijstalinea"/>
        <w:numPr>
          <w:ilvl w:val="1"/>
          <w:numId w:val="3"/>
        </w:numPr>
        <w:spacing w:line="259" w:lineRule="auto"/>
        <w:contextualSpacing/>
        <w:rPr>
          <w:b/>
          <w:bCs/>
          <w:iCs/>
          <w:sz w:val="28"/>
          <w:szCs w:val="28"/>
          <w:u w:val="single"/>
        </w:rPr>
      </w:pPr>
      <w:bookmarkStart w:id="3" w:name="_Toc53512296"/>
      <w:r w:rsidRPr="00EF41B8">
        <w:rPr>
          <w:b/>
          <w:bCs/>
          <w:iCs/>
          <w:sz w:val="28"/>
          <w:szCs w:val="28"/>
          <w:u w:val="single"/>
        </w:rPr>
        <w:t>Kwetsbare gezinnen &amp; personen, a</w:t>
      </w:r>
      <w:r w:rsidR="00444A45" w:rsidRPr="00EF41B8">
        <w:rPr>
          <w:b/>
          <w:bCs/>
          <w:iCs/>
          <w:sz w:val="28"/>
          <w:szCs w:val="28"/>
          <w:u w:val="single"/>
        </w:rPr>
        <w:t>rmoede, ongelijkheid, dak- en thuisloosheid</w:t>
      </w:r>
      <w:bookmarkEnd w:id="3"/>
    </w:p>
    <w:p w14:paraId="114B24BD" w14:textId="02350162" w:rsidR="005F00F4" w:rsidRPr="00EF41B8" w:rsidRDefault="005F00F4" w:rsidP="005F00F4"/>
    <w:p w14:paraId="429242E4" w14:textId="599FD135" w:rsidR="00DC3F11" w:rsidRPr="00EF41B8" w:rsidRDefault="002B3D1B" w:rsidP="00A06878">
      <w:pPr>
        <w:pStyle w:val="Lijstalinea"/>
        <w:numPr>
          <w:ilvl w:val="0"/>
          <w:numId w:val="4"/>
        </w:numPr>
        <w:rPr>
          <w:rFonts w:eastAsia="Times New Roman"/>
          <w:bCs/>
          <w:iCs/>
        </w:rPr>
      </w:pPr>
      <w:r w:rsidRPr="00EF41B8">
        <w:rPr>
          <w:rFonts w:eastAsia="Times New Roman"/>
          <w:bCs/>
          <w:iCs/>
        </w:rPr>
        <w:t>Realiseer een betere</w:t>
      </w:r>
      <w:r w:rsidR="00DC3F11" w:rsidRPr="00EF41B8">
        <w:rPr>
          <w:rFonts w:eastAsia="Times New Roman"/>
          <w:bCs/>
          <w:iCs/>
        </w:rPr>
        <w:t xml:space="preserve"> ontsluiting van al de beschikbare info bij de </w:t>
      </w:r>
      <w:r w:rsidR="00A06878" w:rsidRPr="00EF41B8">
        <w:rPr>
          <w:rFonts w:eastAsia="Times New Roman"/>
          <w:bCs/>
          <w:iCs/>
        </w:rPr>
        <w:t xml:space="preserve">Vlaamse </w:t>
      </w:r>
      <w:r w:rsidR="00DC3F11" w:rsidRPr="00EF41B8">
        <w:rPr>
          <w:rFonts w:eastAsia="Times New Roman"/>
          <w:bCs/>
          <w:iCs/>
        </w:rPr>
        <w:t>overheid (denk daarbij bijvoorbeeld aan de gegevens van Kind &amp; Gezin, aan de gegevens van de w</w:t>
      </w:r>
      <w:r w:rsidR="00A06878" w:rsidRPr="00EF41B8">
        <w:rPr>
          <w:rFonts w:eastAsia="Times New Roman"/>
          <w:bCs/>
          <w:iCs/>
        </w:rPr>
        <w:t>achtlijsten, …). Maak die info</w:t>
      </w:r>
      <w:r w:rsidR="00DC3F11" w:rsidRPr="00EF41B8">
        <w:rPr>
          <w:rFonts w:eastAsia="Times New Roman"/>
          <w:bCs/>
          <w:iCs/>
        </w:rPr>
        <w:t xml:space="preserve"> voor de lokale overheid </w:t>
      </w:r>
      <w:r w:rsidR="00A06878" w:rsidRPr="00EF41B8">
        <w:rPr>
          <w:rFonts w:eastAsia="Times New Roman"/>
          <w:bCs/>
          <w:iCs/>
        </w:rPr>
        <w:t xml:space="preserve">toegankelijk </w:t>
      </w:r>
      <w:r w:rsidR="00DC3F11" w:rsidRPr="00EF41B8">
        <w:rPr>
          <w:rFonts w:eastAsia="Times New Roman"/>
          <w:bCs/>
          <w:iCs/>
        </w:rPr>
        <w:t>zonder onnodige</w:t>
      </w:r>
      <w:r w:rsidR="00A06878" w:rsidRPr="00EF41B8">
        <w:rPr>
          <w:rFonts w:eastAsia="Times New Roman"/>
          <w:bCs/>
          <w:iCs/>
        </w:rPr>
        <w:t xml:space="preserve"> zware administratieve last om d</w:t>
      </w:r>
      <w:r w:rsidR="00DC3F11" w:rsidRPr="00EF41B8">
        <w:rPr>
          <w:rFonts w:eastAsia="Times New Roman"/>
          <w:bCs/>
          <w:iCs/>
        </w:rPr>
        <w:t xml:space="preserve">e gegevens te bekomen. </w:t>
      </w:r>
      <w:r w:rsidR="002F41F9" w:rsidRPr="00EF41B8">
        <w:rPr>
          <w:rFonts w:eastAsia="Times New Roman"/>
          <w:bCs/>
          <w:iCs/>
        </w:rPr>
        <w:t>Doorstroming van informatie dient te gebeuren met respect voor de privacy.</w:t>
      </w:r>
      <w:r w:rsidR="008A228C" w:rsidRPr="00EF41B8">
        <w:rPr>
          <w:rFonts w:eastAsia="Times New Roman"/>
          <w:bCs/>
          <w:iCs/>
        </w:rPr>
        <w:t xml:space="preserve"> Zet waar mogelijk in op automatische gegevensdeling zodat de doelgroep beter bereikt kan worden.</w:t>
      </w:r>
    </w:p>
    <w:p w14:paraId="001CF501" w14:textId="49153FE1" w:rsidR="00DC3F11" w:rsidRPr="00EF41B8" w:rsidRDefault="002B3D1B" w:rsidP="00A06878">
      <w:pPr>
        <w:pStyle w:val="Lijstalinea"/>
        <w:numPr>
          <w:ilvl w:val="0"/>
          <w:numId w:val="4"/>
        </w:numPr>
        <w:rPr>
          <w:rFonts w:eastAsia="Times New Roman"/>
          <w:bCs/>
          <w:iCs/>
        </w:rPr>
      </w:pPr>
      <w:r w:rsidRPr="00EF41B8">
        <w:rPr>
          <w:rFonts w:eastAsia="Times New Roman"/>
          <w:bCs/>
          <w:iCs/>
        </w:rPr>
        <w:t>Zet in op b</w:t>
      </w:r>
      <w:r w:rsidR="00DC3F11" w:rsidRPr="00EF41B8">
        <w:rPr>
          <w:rFonts w:eastAsia="Times New Roman"/>
          <w:bCs/>
          <w:iCs/>
        </w:rPr>
        <w:t xml:space="preserve">etere detectie van de kwetsbare groepen om de effectiviteit van de bestaande sociale toeslagen te verhogen en de werking ervan te verbeteren.  </w:t>
      </w:r>
    </w:p>
    <w:p w14:paraId="1BB6643E" w14:textId="5862ADD7" w:rsidR="00DC3F11" w:rsidRPr="00EF41B8" w:rsidRDefault="00432666" w:rsidP="00A06878">
      <w:pPr>
        <w:pStyle w:val="Lijstalinea"/>
        <w:numPr>
          <w:ilvl w:val="0"/>
          <w:numId w:val="4"/>
        </w:numPr>
        <w:rPr>
          <w:rFonts w:eastAsia="Times New Roman"/>
          <w:bCs/>
          <w:iCs/>
        </w:rPr>
      </w:pPr>
      <w:r w:rsidRPr="00EF41B8">
        <w:rPr>
          <w:rFonts w:eastAsia="Times New Roman"/>
          <w:bCs/>
          <w:iCs/>
        </w:rPr>
        <w:t>Zet in op l</w:t>
      </w:r>
      <w:r w:rsidR="00DC3F11" w:rsidRPr="00EF41B8">
        <w:rPr>
          <w:rFonts w:eastAsia="Times New Roman"/>
          <w:bCs/>
          <w:iCs/>
        </w:rPr>
        <w:t>okale dienstverlening</w:t>
      </w:r>
      <w:r w:rsidR="008A228C" w:rsidRPr="00EF41B8">
        <w:rPr>
          <w:rFonts w:eastAsia="Times New Roman"/>
          <w:bCs/>
          <w:iCs/>
        </w:rPr>
        <w:t xml:space="preserve"> (bijv. lokale gezinscoaches)</w:t>
      </w:r>
      <w:r w:rsidRPr="00EF41B8">
        <w:rPr>
          <w:rFonts w:eastAsia="Times New Roman"/>
          <w:bCs/>
          <w:iCs/>
        </w:rPr>
        <w:t>. Deze kan en moet</w:t>
      </w:r>
      <w:r w:rsidR="00DC3F11" w:rsidRPr="00EF41B8">
        <w:rPr>
          <w:rFonts w:eastAsia="Times New Roman"/>
          <w:bCs/>
          <w:iCs/>
        </w:rPr>
        <w:t xml:space="preserve"> </w:t>
      </w:r>
      <w:proofErr w:type="spellStart"/>
      <w:r w:rsidR="00DC3F11" w:rsidRPr="00EF41B8">
        <w:rPr>
          <w:rFonts w:eastAsia="Times New Roman"/>
          <w:bCs/>
          <w:iCs/>
        </w:rPr>
        <w:t>outreachend</w:t>
      </w:r>
      <w:proofErr w:type="spellEnd"/>
      <w:r w:rsidR="00DC3F11" w:rsidRPr="00EF41B8">
        <w:rPr>
          <w:rFonts w:eastAsia="Times New Roman"/>
          <w:bCs/>
          <w:iCs/>
        </w:rPr>
        <w:t xml:space="preserve"> werken en kijken op welke </w:t>
      </w:r>
      <w:r w:rsidR="00A06878" w:rsidRPr="00EF41B8">
        <w:rPr>
          <w:rFonts w:eastAsia="Times New Roman"/>
          <w:bCs/>
          <w:iCs/>
        </w:rPr>
        <w:t>domeinen ze ondersteuning kan</w:t>
      </w:r>
      <w:r w:rsidR="00DC3F11" w:rsidRPr="00EF41B8">
        <w:rPr>
          <w:rFonts w:eastAsia="Times New Roman"/>
          <w:bCs/>
          <w:iCs/>
        </w:rPr>
        <w:t xml:space="preserve"> bieden. Het moet de cliëntsituatie aanklampend verbeteren. </w:t>
      </w:r>
      <w:r w:rsidRPr="00EF41B8">
        <w:rPr>
          <w:rFonts w:eastAsia="Times New Roman"/>
          <w:bCs/>
          <w:iCs/>
        </w:rPr>
        <w:t>D</w:t>
      </w:r>
      <w:r w:rsidR="00DC3F11" w:rsidRPr="00EF41B8">
        <w:rPr>
          <w:rFonts w:eastAsia="Times New Roman"/>
          <w:bCs/>
          <w:iCs/>
        </w:rPr>
        <w:t xml:space="preserve">aarbij </w:t>
      </w:r>
      <w:r w:rsidRPr="00EF41B8">
        <w:rPr>
          <w:rFonts w:eastAsia="Times New Roman"/>
          <w:bCs/>
          <w:iCs/>
        </w:rPr>
        <w:t xml:space="preserve">is </w:t>
      </w:r>
      <w:r w:rsidR="00DC3F11" w:rsidRPr="00EF41B8">
        <w:rPr>
          <w:rFonts w:eastAsia="Times New Roman"/>
          <w:bCs/>
          <w:iCs/>
        </w:rPr>
        <w:t>belangrijke aandacht vereist voor de begeleiding en ondersteuning bij aanvragen voor rechten die ad hoc</w:t>
      </w:r>
      <w:r w:rsidR="00A06878" w:rsidRPr="00EF41B8">
        <w:rPr>
          <w:rFonts w:eastAsia="Times New Roman"/>
          <w:bCs/>
          <w:iCs/>
        </w:rPr>
        <w:t xml:space="preserve"> worden toegekend (bijv.</w:t>
      </w:r>
      <w:r w:rsidR="00DC3F11" w:rsidRPr="00EF41B8">
        <w:rPr>
          <w:rFonts w:eastAsia="Times New Roman"/>
          <w:bCs/>
          <w:iCs/>
        </w:rPr>
        <w:t xml:space="preserve"> de </w:t>
      </w:r>
      <w:proofErr w:type="spellStart"/>
      <w:r w:rsidR="00DC3F11" w:rsidRPr="00EF41B8">
        <w:rPr>
          <w:rFonts w:eastAsia="Times New Roman"/>
          <w:bCs/>
          <w:iCs/>
        </w:rPr>
        <w:t>Covidtoeslagen</w:t>
      </w:r>
      <w:proofErr w:type="spellEnd"/>
      <w:r w:rsidR="00DC3F11" w:rsidRPr="00EF41B8">
        <w:rPr>
          <w:rFonts w:eastAsia="Times New Roman"/>
          <w:bCs/>
          <w:iCs/>
        </w:rPr>
        <w:t xml:space="preserve">). </w:t>
      </w:r>
    </w:p>
    <w:p w14:paraId="1083CB48" w14:textId="77777777" w:rsidR="008A228C" w:rsidRPr="00EF41B8" w:rsidRDefault="008A228C" w:rsidP="00A06878">
      <w:pPr>
        <w:pStyle w:val="Lijstalinea"/>
        <w:numPr>
          <w:ilvl w:val="0"/>
          <w:numId w:val="4"/>
        </w:numPr>
        <w:rPr>
          <w:rFonts w:eastAsia="Times New Roman"/>
          <w:bCs/>
          <w:iCs/>
        </w:rPr>
      </w:pPr>
      <w:r w:rsidRPr="00EF41B8">
        <w:rPr>
          <w:rFonts w:eastAsia="Times New Roman"/>
          <w:bCs/>
          <w:iCs/>
        </w:rPr>
        <w:t>Ken zo veel als mogelijk rechten automatisch toe en waak daar ook over bij de decentralisering naar de lokale besturen. Zet in op het creëren van een overzicht zodat het duidelijk is wie voor welke rechten “automatisch” in aanmerking komt. Daartoe moeten de lokale besturen structureel ondersteund worden en gemonitord worden.</w:t>
      </w:r>
    </w:p>
    <w:p w14:paraId="50BE129D" w14:textId="5F03237E" w:rsidR="00A23813" w:rsidRPr="00EF41B8" w:rsidRDefault="00195E91" w:rsidP="00A06878">
      <w:pPr>
        <w:pStyle w:val="Lijstalinea"/>
        <w:numPr>
          <w:ilvl w:val="0"/>
          <w:numId w:val="4"/>
        </w:numPr>
        <w:rPr>
          <w:rFonts w:eastAsia="Times New Roman"/>
          <w:bCs/>
          <w:iCs/>
        </w:rPr>
      </w:pPr>
      <w:r w:rsidRPr="00EF41B8">
        <w:rPr>
          <w:rFonts w:eastAsia="Times New Roman"/>
          <w:bCs/>
          <w:iCs/>
        </w:rPr>
        <w:t>Zet versneld in op het wegwerken van digitale ongeletterdheid en geschikt materiaal en internet/wifi</w:t>
      </w:r>
      <w:r w:rsidR="007A4B22" w:rsidRPr="00EF41B8">
        <w:rPr>
          <w:rFonts w:eastAsia="Times New Roman"/>
          <w:bCs/>
          <w:iCs/>
        </w:rPr>
        <w:t>.</w:t>
      </w:r>
    </w:p>
    <w:p w14:paraId="16757709" w14:textId="578515F0" w:rsidR="007A4B22" w:rsidRPr="00EF41B8" w:rsidRDefault="007A4B22" w:rsidP="00A06878">
      <w:pPr>
        <w:pStyle w:val="Lijstalinea"/>
        <w:numPr>
          <w:ilvl w:val="0"/>
          <w:numId w:val="4"/>
        </w:numPr>
        <w:rPr>
          <w:rFonts w:eastAsia="Times New Roman"/>
          <w:bCs/>
          <w:iCs/>
        </w:rPr>
      </w:pPr>
      <w:r w:rsidRPr="00EF41B8">
        <w:rPr>
          <w:rFonts w:eastAsia="Times New Roman"/>
          <w:bCs/>
          <w:iCs/>
        </w:rPr>
        <w:t xml:space="preserve">Zorg dat ‘face </w:t>
      </w:r>
      <w:proofErr w:type="spellStart"/>
      <w:r w:rsidRPr="00EF41B8">
        <w:rPr>
          <w:rFonts w:eastAsia="Times New Roman"/>
          <w:bCs/>
          <w:iCs/>
        </w:rPr>
        <w:t>to</w:t>
      </w:r>
      <w:proofErr w:type="spellEnd"/>
      <w:r w:rsidRPr="00EF41B8">
        <w:rPr>
          <w:rFonts w:eastAsia="Times New Roman"/>
          <w:bCs/>
          <w:iCs/>
        </w:rPr>
        <w:t xml:space="preserve"> face’ contacten</w:t>
      </w:r>
      <w:r w:rsidR="00A06878" w:rsidRPr="00EF41B8">
        <w:rPr>
          <w:rFonts w:eastAsia="Times New Roman"/>
          <w:bCs/>
          <w:iCs/>
        </w:rPr>
        <w:t xml:space="preserve"> door CAW</w:t>
      </w:r>
      <w:r w:rsidR="000E5AA4" w:rsidRPr="00EF41B8">
        <w:rPr>
          <w:rFonts w:eastAsia="Times New Roman"/>
          <w:bCs/>
          <w:iCs/>
        </w:rPr>
        <w:t xml:space="preserve"> en andere hulpverleners</w:t>
      </w:r>
      <w:r w:rsidR="00A06878" w:rsidRPr="00EF41B8">
        <w:rPr>
          <w:rFonts w:eastAsia="Times New Roman"/>
          <w:bCs/>
          <w:iCs/>
        </w:rPr>
        <w:t xml:space="preserve"> </w:t>
      </w:r>
      <w:r w:rsidRPr="00EF41B8">
        <w:rPr>
          <w:rFonts w:eastAsia="Times New Roman"/>
          <w:bCs/>
          <w:iCs/>
        </w:rPr>
        <w:t xml:space="preserve">voor bepaalde doelgroepen </w:t>
      </w:r>
      <w:r w:rsidR="00C46C9A" w:rsidRPr="00EF41B8">
        <w:rPr>
          <w:rFonts w:eastAsia="Times New Roman"/>
          <w:bCs/>
          <w:iCs/>
        </w:rPr>
        <w:t>en interventies mogelijk blijven.</w:t>
      </w:r>
    </w:p>
    <w:p w14:paraId="021743DE" w14:textId="743D455B" w:rsidR="002D4052" w:rsidRPr="00EF41B8" w:rsidRDefault="00A06878" w:rsidP="00A06878">
      <w:pPr>
        <w:pStyle w:val="Lijstalinea"/>
        <w:numPr>
          <w:ilvl w:val="0"/>
          <w:numId w:val="4"/>
        </w:numPr>
        <w:rPr>
          <w:rFonts w:eastAsia="Times New Roman"/>
          <w:bCs/>
          <w:iCs/>
        </w:rPr>
      </w:pPr>
      <w:r w:rsidRPr="00EF41B8">
        <w:rPr>
          <w:rFonts w:eastAsia="Times New Roman"/>
          <w:bCs/>
          <w:iCs/>
        </w:rPr>
        <w:t>C</w:t>
      </w:r>
      <w:r w:rsidR="002D4052" w:rsidRPr="00EF41B8">
        <w:rPr>
          <w:rFonts w:eastAsia="Times New Roman"/>
          <w:bCs/>
          <w:iCs/>
        </w:rPr>
        <w:t>ompenseren</w:t>
      </w:r>
      <w:r w:rsidRPr="00EF41B8">
        <w:rPr>
          <w:rFonts w:eastAsia="Times New Roman"/>
          <w:bCs/>
          <w:iCs/>
        </w:rPr>
        <w:t>de maatregelen beginnen</w:t>
      </w:r>
      <w:r w:rsidR="002D4052" w:rsidRPr="00EF41B8">
        <w:rPr>
          <w:rFonts w:eastAsia="Times New Roman"/>
          <w:bCs/>
          <w:iCs/>
        </w:rPr>
        <w:t xml:space="preserve"> best bij gezinnen die het op het vlak van inkomen, werkzekerheid, extra zorgnoden en woonsituatie het moeilijkst hebben.</w:t>
      </w:r>
      <w:r w:rsidR="00BC7433" w:rsidRPr="00EF41B8">
        <w:rPr>
          <w:rFonts w:eastAsia="Times New Roman"/>
          <w:bCs/>
          <w:iCs/>
        </w:rPr>
        <w:t xml:space="preserve"> </w:t>
      </w:r>
    </w:p>
    <w:p w14:paraId="7A9C0288" w14:textId="21FF31A4" w:rsidR="00384089" w:rsidRPr="00EF41B8" w:rsidRDefault="000C449D" w:rsidP="00A06878">
      <w:pPr>
        <w:pStyle w:val="Lijstalinea"/>
        <w:numPr>
          <w:ilvl w:val="0"/>
          <w:numId w:val="4"/>
        </w:numPr>
        <w:rPr>
          <w:rFonts w:eastAsia="Times New Roman"/>
          <w:bCs/>
          <w:iCs/>
        </w:rPr>
      </w:pPr>
      <w:r w:rsidRPr="00EF41B8">
        <w:rPr>
          <w:rFonts w:eastAsia="Times New Roman"/>
          <w:bCs/>
          <w:iCs/>
        </w:rPr>
        <w:t xml:space="preserve">Koppel een beleid aan </w:t>
      </w:r>
      <w:r w:rsidR="00384089" w:rsidRPr="00EF41B8">
        <w:rPr>
          <w:rFonts w:eastAsia="Times New Roman"/>
          <w:bCs/>
          <w:iCs/>
        </w:rPr>
        <w:t>compenserende maatregelen</w:t>
      </w:r>
      <w:r w:rsidRPr="00EF41B8">
        <w:rPr>
          <w:rFonts w:eastAsia="Times New Roman"/>
          <w:bCs/>
          <w:iCs/>
        </w:rPr>
        <w:t xml:space="preserve">: </w:t>
      </w:r>
      <w:r w:rsidR="008A228C" w:rsidRPr="00EF41B8">
        <w:rPr>
          <w:rFonts w:eastAsia="Times New Roman"/>
          <w:bCs/>
          <w:iCs/>
        </w:rPr>
        <w:t>volg</w:t>
      </w:r>
      <w:r w:rsidR="0032554C" w:rsidRPr="00EF41B8">
        <w:rPr>
          <w:rFonts w:eastAsia="Times New Roman"/>
          <w:bCs/>
          <w:iCs/>
        </w:rPr>
        <w:t xml:space="preserve"> personen en gezinnen die</w:t>
      </w:r>
      <w:r w:rsidR="008A228C" w:rsidRPr="00EF41B8">
        <w:rPr>
          <w:rFonts w:eastAsia="Times New Roman"/>
          <w:bCs/>
          <w:iCs/>
        </w:rPr>
        <w:t xml:space="preserve"> gebruik maken van</w:t>
      </w:r>
      <w:r w:rsidR="0032554C" w:rsidRPr="00EF41B8">
        <w:rPr>
          <w:rFonts w:eastAsia="Times New Roman"/>
          <w:bCs/>
          <w:iCs/>
        </w:rPr>
        <w:t xml:space="preserve"> </w:t>
      </w:r>
      <w:r w:rsidRPr="00EF41B8">
        <w:rPr>
          <w:rFonts w:eastAsia="Times New Roman"/>
          <w:bCs/>
          <w:iCs/>
        </w:rPr>
        <w:t xml:space="preserve">bepaalde </w:t>
      </w:r>
      <w:r w:rsidR="008A228C" w:rsidRPr="00EF41B8">
        <w:rPr>
          <w:rFonts w:eastAsia="Times New Roman"/>
          <w:bCs/>
          <w:iCs/>
        </w:rPr>
        <w:t>maatregelen</w:t>
      </w:r>
      <w:r w:rsidRPr="00EF41B8">
        <w:rPr>
          <w:rFonts w:eastAsia="Times New Roman"/>
          <w:bCs/>
          <w:iCs/>
        </w:rPr>
        <w:t xml:space="preserve"> </w:t>
      </w:r>
      <w:r w:rsidR="00384089" w:rsidRPr="00EF41B8">
        <w:rPr>
          <w:rFonts w:eastAsia="Times New Roman"/>
          <w:bCs/>
          <w:iCs/>
        </w:rPr>
        <w:t>(bv.</w:t>
      </w:r>
      <w:r w:rsidRPr="00EF41B8">
        <w:rPr>
          <w:rFonts w:eastAsia="Times New Roman"/>
          <w:bCs/>
          <w:iCs/>
        </w:rPr>
        <w:t xml:space="preserve"> de </w:t>
      </w:r>
      <w:r w:rsidR="00384089" w:rsidRPr="00EF41B8">
        <w:rPr>
          <w:rFonts w:eastAsia="Times New Roman"/>
          <w:bCs/>
          <w:iCs/>
        </w:rPr>
        <w:t>corona-</w:t>
      </w:r>
      <w:r w:rsidRPr="00EF41B8">
        <w:rPr>
          <w:rFonts w:eastAsia="Times New Roman"/>
          <w:bCs/>
          <w:iCs/>
        </w:rPr>
        <w:t>aankoopcheque</w:t>
      </w:r>
      <w:r w:rsidR="00384089" w:rsidRPr="00EF41B8">
        <w:rPr>
          <w:rFonts w:eastAsia="Times New Roman"/>
          <w:bCs/>
          <w:iCs/>
        </w:rPr>
        <w:t xml:space="preserve">) </w:t>
      </w:r>
      <w:r w:rsidR="008A228C" w:rsidRPr="00EF41B8">
        <w:rPr>
          <w:rFonts w:eastAsia="Times New Roman"/>
          <w:bCs/>
          <w:iCs/>
        </w:rPr>
        <w:t>indien nodig</w:t>
      </w:r>
      <w:r w:rsidR="00B95331" w:rsidRPr="00EF41B8">
        <w:rPr>
          <w:rFonts w:eastAsia="Times New Roman"/>
          <w:bCs/>
          <w:iCs/>
        </w:rPr>
        <w:t xml:space="preserve"> op.</w:t>
      </w:r>
    </w:p>
    <w:p w14:paraId="6E061B9A" w14:textId="18DD539D" w:rsidR="004834F0" w:rsidRPr="00EF41B8" w:rsidRDefault="00DE7507" w:rsidP="00A06878">
      <w:pPr>
        <w:pStyle w:val="Lijstalinea"/>
        <w:numPr>
          <w:ilvl w:val="0"/>
          <w:numId w:val="4"/>
        </w:numPr>
        <w:rPr>
          <w:rFonts w:eastAsia="Times New Roman"/>
          <w:bCs/>
          <w:iCs/>
        </w:rPr>
      </w:pPr>
      <w:r w:rsidRPr="00EF41B8">
        <w:rPr>
          <w:rFonts w:eastAsia="Times New Roman"/>
          <w:bCs/>
          <w:iCs/>
        </w:rPr>
        <w:t xml:space="preserve">Zet in op </w:t>
      </w:r>
      <w:r w:rsidR="004834F0" w:rsidRPr="00EF41B8">
        <w:rPr>
          <w:rFonts w:eastAsia="Times New Roman"/>
          <w:bCs/>
          <w:iCs/>
        </w:rPr>
        <w:t>het informeren van moeilijk bereikbare doelgroepen zodat zij correcte informatie hebben en de re</w:t>
      </w:r>
      <w:r w:rsidR="00A06878" w:rsidRPr="00EF41B8">
        <w:rPr>
          <w:rFonts w:eastAsia="Times New Roman"/>
          <w:bCs/>
          <w:iCs/>
        </w:rPr>
        <w:t>gels correct interpreteren (niet</w:t>
      </w:r>
      <w:r w:rsidR="004834F0" w:rsidRPr="00EF41B8">
        <w:rPr>
          <w:rFonts w:eastAsia="Times New Roman"/>
          <w:bCs/>
          <w:iCs/>
        </w:rPr>
        <w:t xml:space="preserve"> te laks, noch te streng), b</w:t>
      </w:r>
      <w:r w:rsidR="00A06878" w:rsidRPr="00EF41B8">
        <w:rPr>
          <w:rFonts w:eastAsia="Times New Roman"/>
          <w:bCs/>
          <w:iCs/>
        </w:rPr>
        <w:t>ij</w:t>
      </w:r>
      <w:r w:rsidR="004834F0" w:rsidRPr="00EF41B8">
        <w:rPr>
          <w:rFonts w:eastAsia="Times New Roman"/>
          <w:bCs/>
          <w:iCs/>
        </w:rPr>
        <w:t xml:space="preserve">v. met </w:t>
      </w:r>
      <w:proofErr w:type="spellStart"/>
      <w:r w:rsidR="004834F0" w:rsidRPr="00EF41B8">
        <w:rPr>
          <w:rFonts w:eastAsia="Times New Roman"/>
          <w:bCs/>
          <w:iCs/>
        </w:rPr>
        <w:t>influencers</w:t>
      </w:r>
      <w:proofErr w:type="spellEnd"/>
      <w:r w:rsidR="004834F0" w:rsidRPr="00EF41B8">
        <w:rPr>
          <w:rFonts w:eastAsia="Times New Roman"/>
          <w:bCs/>
          <w:iCs/>
        </w:rPr>
        <w:t xml:space="preserve">, </w:t>
      </w:r>
      <w:r w:rsidR="00A06878" w:rsidRPr="00EF41B8">
        <w:rPr>
          <w:rFonts w:eastAsia="Times New Roman"/>
          <w:bCs/>
          <w:iCs/>
        </w:rPr>
        <w:t>straathoekwerkers, buurtcoaches</w:t>
      </w:r>
      <w:r w:rsidR="004834F0" w:rsidRPr="00EF41B8">
        <w:rPr>
          <w:rFonts w:eastAsia="Times New Roman"/>
          <w:bCs/>
          <w:iCs/>
        </w:rPr>
        <w:t xml:space="preserve"> en brugfiguren.</w:t>
      </w:r>
    </w:p>
    <w:p w14:paraId="43ADF9CA" w14:textId="31D7185E" w:rsidR="00CC7665" w:rsidRPr="00EF41B8" w:rsidRDefault="00CC7665" w:rsidP="00A06878">
      <w:pPr>
        <w:pStyle w:val="Lijstalinea"/>
        <w:numPr>
          <w:ilvl w:val="0"/>
          <w:numId w:val="4"/>
        </w:numPr>
        <w:rPr>
          <w:rFonts w:eastAsia="Times New Roman"/>
          <w:bCs/>
          <w:iCs/>
        </w:rPr>
      </w:pPr>
      <w:r w:rsidRPr="00EF41B8">
        <w:rPr>
          <w:rFonts w:eastAsia="Times New Roman"/>
          <w:bCs/>
          <w:iCs/>
        </w:rPr>
        <w:t>Betrek vertegenwoordigers van kwe</w:t>
      </w:r>
      <w:r w:rsidR="00A06878" w:rsidRPr="00EF41B8">
        <w:rPr>
          <w:rFonts w:eastAsia="Times New Roman"/>
          <w:bCs/>
          <w:iCs/>
        </w:rPr>
        <w:t>tsbare groepen van bij de start</w:t>
      </w:r>
      <w:r w:rsidRPr="00EF41B8">
        <w:rPr>
          <w:rFonts w:eastAsia="Times New Roman"/>
          <w:bCs/>
          <w:iCs/>
        </w:rPr>
        <w:t xml:space="preserve"> om maatregelen wendbaar genoeg te maken zodat ze kwetsbare groepen niet extra treffen</w:t>
      </w:r>
      <w:r w:rsidR="00A06878" w:rsidRPr="00EF41B8">
        <w:rPr>
          <w:rFonts w:eastAsia="Times New Roman"/>
          <w:bCs/>
          <w:iCs/>
        </w:rPr>
        <w:t>.</w:t>
      </w:r>
    </w:p>
    <w:p w14:paraId="7A1BEB52" w14:textId="41078E09" w:rsidR="00AA08EC" w:rsidRPr="00EF41B8" w:rsidRDefault="00AA08EC" w:rsidP="00A06878">
      <w:pPr>
        <w:pStyle w:val="Lijstalinea"/>
        <w:numPr>
          <w:ilvl w:val="0"/>
          <w:numId w:val="4"/>
        </w:numPr>
        <w:rPr>
          <w:rFonts w:eastAsia="Times New Roman"/>
          <w:bCs/>
          <w:iCs/>
        </w:rPr>
      </w:pPr>
      <w:r w:rsidRPr="00EF41B8">
        <w:rPr>
          <w:rFonts w:eastAsia="Times New Roman"/>
          <w:bCs/>
          <w:iCs/>
        </w:rPr>
        <w:t>Het Vlaams Woningfonds kan voor huurwaarborgleningen de afbetaling opschorten tot het einde van de nieuwe coronagolf indien de ontlener kan aantonen dat zijn/haar inkomen is gedaald door corona of door ziekteverlof.</w:t>
      </w:r>
    </w:p>
    <w:p w14:paraId="13BBB8AA" w14:textId="7276EFCE" w:rsidR="00F31CBD" w:rsidRPr="00310201" w:rsidRDefault="008A228C" w:rsidP="00310201">
      <w:pPr>
        <w:pStyle w:val="Lijstalinea"/>
        <w:numPr>
          <w:ilvl w:val="0"/>
          <w:numId w:val="4"/>
        </w:numPr>
        <w:rPr>
          <w:rFonts w:eastAsia="Times New Roman"/>
          <w:bCs/>
          <w:iCs/>
        </w:rPr>
      </w:pPr>
      <w:r w:rsidRPr="00EF41B8">
        <w:rPr>
          <w:rFonts w:eastAsia="Times New Roman"/>
          <w:bCs/>
          <w:iCs/>
        </w:rPr>
        <w:t xml:space="preserve">Werk op basis van de evaluatie van de </w:t>
      </w:r>
      <w:proofErr w:type="spellStart"/>
      <w:r w:rsidRPr="00EF41B8">
        <w:rPr>
          <w:rFonts w:eastAsia="Times New Roman"/>
          <w:bCs/>
          <w:iCs/>
        </w:rPr>
        <w:t>covid</w:t>
      </w:r>
      <w:proofErr w:type="spellEnd"/>
      <w:r w:rsidRPr="00EF41B8">
        <w:rPr>
          <w:rFonts w:eastAsia="Times New Roman"/>
          <w:bCs/>
          <w:iCs/>
        </w:rPr>
        <w:t>-toeslag een specifieke en tijdelijke financiële ondersteuning uit voor gezinnen met een laag inkomen met kinderen</w:t>
      </w:r>
      <w:r w:rsidR="00A06878" w:rsidRPr="00EF41B8">
        <w:rPr>
          <w:rFonts w:eastAsia="Times New Roman"/>
          <w:bCs/>
          <w:iCs/>
        </w:rPr>
        <w:t>.</w:t>
      </w:r>
    </w:p>
    <w:p w14:paraId="7BC79D22" w14:textId="77777777" w:rsidR="00310201" w:rsidRPr="00310201" w:rsidRDefault="000A48BA" w:rsidP="00A06878">
      <w:pPr>
        <w:pStyle w:val="Lijstalinea"/>
        <w:numPr>
          <w:ilvl w:val="0"/>
          <w:numId w:val="4"/>
        </w:numPr>
        <w:rPr>
          <w:rFonts w:eastAsia="Times New Roman"/>
          <w:bCs/>
          <w:iCs/>
        </w:rPr>
      </w:pPr>
      <w:r w:rsidRPr="00F31CBD">
        <w:rPr>
          <w:bCs/>
        </w:rPr>
        <w:t>Maak een tijdelijk verbod op uithuiszettingen mogelijk indien bij een pandemie de normale mogelijkheden voor verhuisbewegingen, het zoeken van een nieuwe woning en een uithuiszetting zelf,</w:t>
      </w:r>
      <w:r w:rsidRPr="00F31CBD">
        <w:rPr>
          <w:b/>
          <w:bCs/>
        </w:rPr>
        <w:t xml:space="preserve"> </w:t>
      </w:r>
      <w:r w:rsidRPr="0019383B">
        <w:t>omwille van overheidsmaatregelen ter bestrijding van die pandemie,  onmogelijk</w:t>
      </w:r>
      <w:r w:rsidRPr="00F31CBD">
        <w:rPr>
          <w:bCs/>
        </w:rPr>
        <w:t xml:space="preserve"> worden of zeer ernstig in het gedrang komen.</w:t>
      </w:r>
    </w:p>
    <w:p w14:paraId="09E7E96A" w14:textId="57DAB110" w:rsidR="002D22B0" w:rsidRPr="00EF41B8" w:rsidRDefault="008A228C" w:rsidP="00A06878">
      <w:pPr>
        <w:pStyle w:val="Lijstalinea"/>
        <w:numPr>
          <w:ilvl w:val="0"/>
          <w:numId w:val="4"/>
        </w:numPr>
        <w:rPr>
          <w:rFonts w:eastAsia="Times New Roman"/>
          <w:bCs/>
          <w:iCs/>
        </w:rPr>
      </w:pPr>
      <w:r w:rsidRPr="00EF41B8">
        <w:rPr>
          <w:rFonts w:eastAsia="Times New Roman"/>
          <w:bCs/>
          <w:iCs/>
        </w:rPr>
        <w:t xml:space="preserve">Zet in op het informeren van moeilijk bereikbare doelgroepen, zodat zij correcte informatie hebben en de regels correct toepassen. </w:t>
      </w:r>
    </w:p>
    <w:p w14:paraId="1F187B83" w14:textId="77777777" w:rsidR="00A06878" w:rsidRPr="00EF41B8" w:rsidRDefault="00A06878" w:rsidP="00A06878">
      <w:pPr>
        <w:pStyle w:val="Lijstalinea"/>
        <w:numPr>
          <w:ilvl w:val="0"/>
          <w:numId w:val="4"/>
        </w:numPr>
        <w:rPr>
          <w:rFonts w:eastAsia="Times New Roman"/>
          <w:bCs/>
          <w:iCs/>
        </w:rPr>
      </w:pPr>
      <w:r w:rsidRPr="00EF41B8">
        <w:rPr>
          <w:rFonts w:eastAsia="Times New Roman"/>
          <w:bCs/>
          <w:iCs/>
        </w:rPr>
        <w:t>Geef extra zichtbaarheid</w:t>
      </w:r>
      <w:r w:rsidR="00787BDE" w:rsidRPr="00EF41B8">
        <w:rPr>
          <w:rFonts w:eastAsia="Times New Roman"/>
          <w:bCs/>
          <w:iCs/>
        </w:rPr>
        <w:t xml:space="preserve"> aan het laagdrempelige hulpaanb</w:t>
      </w:r>
      <w:r w:rsidRPr="00EF41B8">
        <w:rPr>
          <w:rFonts w:eastAsia="Times New Roman"/>
          <w:bCs/>
          <w:iCs/>
        </w:rPr>
        <w:t xml:space="preserve">od, waaronder </w:t>
      </w:r>
      <w:proofErr w:type="spellStart"/>
      <w:r w:rsidRPr="00EF41B8">
        <w:rPr>
          <w:rFonts w:eastAsia="Times New Roman"/>
          <w:bCs/>
          <w:iCs/>
        </w:rPr>
        <w:t>T</w:t>
      </w:r>
      <w:r w:rsidR="00787BDE" w:rsidRPr="00EF41B8">
        <w:rPr>
          <w:rFonts w:eastAsia="Times New Roman"/>
          <w:bCs/>
          <w:iCs/>
        </w:rPr>
        <w:t>ele-onthaal</w:t>
      </w:r>
      <w:proofErr w:type="spellEnd"/>
      <w:r w:rsidR="00787BDE" w:rsidRPr="00EF41B8">
        <w:rPr>
          <w:rFonts w:eastAsia="Times New Roman"/>
          <w:bCs/>
          <w:iCs/>
        </w:rPr>
        <w:t xml:space="preserve"> en 1712,  en daarover ook met de media</w:t>
      </w:r>
      <w:r w:rsidRPr="00EF41B8">
        <w:rPr>
          <w:rFonts w:eastAsia="Times New Roman"/>
          <w:bCs/>
          <w:iCs/>
        </w:rPr>
        <w:t>kanalen afspraken over te maken.</w:t>
      </w:r>
    </w:p>
    <w:p w14:paraId="356B7D6E" w14:textId="77777777" w:rsidR="00310201" w:rsidRDefault="00A06878" w:rsidP="00310201">
      <w:pPr>
        <w:pStyle w:val="Lijstalinea"/>
        <w:numPr>
          <w:ilvl w:val="0"/>
          <w:numId w:val="4"/>
        </w:numPr>
        <w:rPr>
          <w:rFonts w:eastAsia="Times New Roman"/>
          <w:bCs/>
          <w:iCs/>
        </w:rPr>
      </w:pPr>
      <w:r w:rsidRPr="00EF41B8">
        <w:rPr>
          <w:rFonts w:eastAsia="Times New Roman"/>
          <w:bCs/>
          <w:iCs/>
        </w:rPr>
        <w:t>D</w:t>
      </w:r>
      <w:r w:rsidR="00787BDE" w:rsidRPr="00EF41B8">
        <w:rPr>
          <w:rFonts w:eastAsia="Times New Roman"/>
          <w:bCs/>
          <w:iCs/>
        </w:rPr>
        <w:t>e laagdrempelige hulplijnen en chatboxen financieel verder te blijven versterken in</w:t>
      </w:r>
      <w:r w:rsidRPr="00EF41B8">
        <w:rPr>
          <w:rFonts w:eastAsia="Times New Roman"/>
          <w:bCs/>
          <w:iCs/>
        </w:rPr>
        <w:t xml:space="preserve"> het kader van het relanceplan.</w:t>
      </w:r>
    </w:p>
    <w:p w14:paraId="60BF143A" w14:textId="79CC8086" w:rsidR="00BE24B7" w:rsidRPr="00310201" w:rsidRDefault="00BE24B7" w:rsidP="00310201">
      <w:pPr>
        <w:pStyle w:val="Lijstalinea"/>
        <w:numPr>
          <w:ilvl w:val="0"/>
          <w:numId w:val="4"/>
        </w:numPr>
        <w:rPr>
          <w:rFonts w:eastAsia="Times New Roman"/>
          <w:bCs/>
          <w:iCs/>
        </w:rPr>
      </w:pPr>
      <w:r w:rsidRPr="00310201">
        <w:rPr>
          <w:rFonts w:eastAsia="Times New Roman"/>
          <w:bCs/>
          <w:iCs/>
        </w:rPr>
        <w:t xml:space="preserve">Goede praktijken omtrent continuïteit van hulpverlening </w:t>
      </w:r>
      <w:proofErr w:type="spellStart"/>
      <w:r w:rsidRPr="00310201">
        <w:rPr>
          <w:rFonts w:eastAsia="Times New Roman"/>
          <w:bCs/>
          <w:iCs/>
        </w:rPr>
        <w:t>oplijsten</w:t>
      </w:r>
      <w:proofErr w:type="spellEnd"/>
      <w:r w:rsidRPr="00310201">
        <w:rPr>
          <w:rFonts w:eastAsia="Times New Roman"/>
          <w:bCs/>
          <w:iCs/>
        </w:rPr>
        <w:t xml:space="preserve"> en </w:t>
      </w:r>
      <w:proofErr w:type="spellStart"/>
      <w:r w:rsidRPr="00310201">
        <w:rPr>
          <w:rFonts w:eastAsia="Times New Roman"/>
          <w:bCs/>
          <w:iCs/>
        </w:rPr>
        <w:t>sectorbreed</w:t>
      </w:r>
      <w:proofErr w:type="spellEnd"/>
      <w:r w:rsidRPr="00310201">
        <w:rPr>
          <w:rFonts w:eastAsia="Times New Roman"/>
          <w:bCs/>
          <w:iCs/>
        </w:rPr>
        <w:t xml:space="preserve"> bekend maken.</w:t>
      </w:r>
    </w:p>
    <w:p w14:paraId="1AF8DE38" w14:textId="73D580E7" w:rsidR="009B31F4" w:rsidRPr="00EF41B8" w:rsidRDefault="00A06878" w:rsidP="00A06878">
      <w:pPr>
        <w:pStyle w:val="Lijstalinea"/>
        <w:numPr>
          <w:ilvl w:val="0"/>
          <w:numId w:val="4"/>
        </w:numPr>
        <w:rPr>
          <w:rFonts w:eastAsia="Times New Roman"/>
          <w:bCs/>
          <w:iCs/>
        </w:rPr>
      </w:pPr>
      <w:r w:rsidRPr="00EF41B8">
        <w:rPr>
          <w:rFonts w:eastAsia="Times New Roman"/>
          <w:bCs/>
          <w:iCs/>
        </w:rPr>
        <w:lastRenderedPageBreak/>
        <w:t>S</w:t>
      </w:r>
      <w:r w:rsidR="00787BDE" w:rsidRPr="00EF41B8">
        <w:rPr>
          <w:rFonts w:eastAsia="Times New Roman"/>
          <w:bCs/>
          <w:iCs/>
        </w:rPr>
        <w:t xml:space="preserve">amenwerking tussen de lokale teams van Kind &amp; Gezin en de </w:t>
      </w:r>
      <w:proofErr w:type="spellStart"/>
      <w:r w:rsidR="00787BDE" w:rsidRPr="00EF41B8">
        <w:rPr>
          <w:rFonts w:eastAsia="Times New Roman"/>
          <w:bCs/>
          <w:iCs/>
        </w:rPr>
        <w:t>OCMW’s</w:t>
      </w:r>
      <w:proofErr w:type="spellEnd"/>
      <w:r w:rsidR="00787BDE" w:rsidRPr="00EF41B8">
        <w:rPr>
          <w:rFonts w:eastAsia="Times New Roman"/>
          <w:bCs/>
          <w:iCs/>
        </w:rPr>
        <w:t xml:space="preserve"> verder te versterken in het k</w:t>
      </w:r>
      <w:r w:rsidRPr="00EF41B8">
        <w:rPr>
          <w:rFonts w:eastAsia="Times New Roman"/>
          <w:bCs/>
          <w:iCs/>
        </w:rPr>
        <w:t>ader van de huizen van het kind.</w:t>
      </w:r>
    </w:p>
    <w:p w14:paraId="00708341" w14:textId="77777777" w:rsidR="00A06878" w:rsidRPr="00EF41B8" w:rsidRDefault="00A06878" w:rsidP="00A06878">
      <w:pPr>
        <w:rPr>
          <w:rFonts w:eastAsia="Times New Roman"/>
          <w:bCs/>
          <w:iCs/>
        </w:rPr>
      </w:pPr>
    </w:p>
    <w:p w14:paraId="76DABFC1" w14:textId="2B4423F1" w:rsidR="004626E8" w:rsidRPr="00EF41B8" w:rsidRDefault="005F00F4" w:rsidP="00A06878">
      <w:pPr>
        <w:pStyle w:val="Lijstalinea"/>
        <w:numPr>
          <w:ilvl w:val="1"/>
          <w:numId w:val="3"/>
        </w:numPr>
        <w:spacing w:line="259" w:lineRule="auto"/>
        <w:contextualSpacing/>
        <w:rPr>
          <w:b/>
          <w:bCs/>
          <w:iCs/>
          <w:sz w:val="28"/>
          <w:szCs w:val="28"/>
          <w:u w:val="single"/>
        </w:rPr>
      </w:pPr>
      <w:bookmarkStart w:id="4" w:name="_Toc53512297"/>
      <w:r w:rsidRPr="00EF41B8">
        <w:rPr>
          <w:b/>
          <w:bCs/>
          <w:iCs/>
          <w:sz w:val="28"/>
          <w:szCs w:val="28"/>
          <w:u w:val="single"/>
        </w:rPr>
        <w:t>Geestelijke</w:t>
      </w:r>
      <w:r w:rsidR="00444A45" w:rsidRPr="00EF41B8">
        <w:rPr>
          <w:b/>
          <w:bCs/>
          <w:iCs/>
          <w:sz w:val="28"/>
          <w:szCs w:val="28"/>
          <w:u w:val="single"/>
        </w:rPr>
        <w:t xml:space="preserve"> gezondheidszorg</w:t>
      </w:r>
      <w:bookmarkEnd w:id="4"/>
    </w:p>
    <w:p w14:paraId="49E3ED18" w14:textId="0EAA89F6" w:rsidR="0048454C" w:rsidRPr="00EF41B8" w:rsidRDefault="0048454C" w:rsidP="0048454C"/>
    <w:p w14:paraId="6CD12B81" w14:textId="65141C98" w:rsidR="0048454C" w:rsidRPr="00874B32" w:rsidRDefault="00DC3FDA" w:rsidP="00DC3FDA">
      <w:pPr>
        <w:pStyle w:val="Lijstalinea"/>
        <w:numPr>
          <w:ilvl w:val="0"/>
          <w:numId w:val="4"/>
        </w:numPr>
      </w:pPr>
      <w:r w:rsidRPr="00874B32">
        <w:t>Stem de verschillende vormen van geestelijke gezondheidszorg goed op elkaar af om de continuïteit van de zorg te garanderen</w:t>
      </w:r>
      <w:r w:rsidR="00874B32" w:rsidRPr="00874B32">
        <w:t xml:space="preserve"> </w:t>
      </w:r>
      <w:r w:rsidR="00874B32" w:rsidRPr="00874B32">
        <w:rPr>
          <w:rFonts w:eastAsia="Times New Roman"/>
        </w:rPr>
        <w:t>in Vlaanderen en dit binnen de netwerken geestelijke gezondheidszorg</w:t>
      </w:r>
    </w:p>
    <w:p w14:paraId="2F7EF75D" w14:textId="77777777" w:rsidR="0048454C" w:rsidRPr="00EF41B8" w:rsidRDefault="0048454C" w:rsidP="00A06878">
      <w:pPr>
        <w:pStyle w:val="Lijstalinea"/>
        <w:numPr>
          <w:ilvl w:val="0"/>
          <w:numId w:val="4"/>
        </w:numPr>
        <w:rPr>
          <w:rFonts w:eastAsia="Times New Roman"/>
          <w:bCs/>
          <w:iCs/>
        </w:rPr>
      </w:pPr>
      <w:r w:rsidRPr="00EF41B8">
        <w:rPr>
          <w:rFonts w:eastAsia="Times New Roman"/>
          <w:bCs/>
          <w:iCs/>
        </w:rPr>
        <w:t>Behoud (</w:t>
      </w:r>
      <w:proofErr w:type="spellStart"/>
      <w:r w:rsidRPr="00EF41B8">
        <w:rPr>
          <w:rFonts w:eastAsia="Times New Roman"/>
          <w:bCs/>
          <w:iCs/>
        </w:rPr>
        <w:t>groeps</w:t>
      </w:r>
      <w:proofErr w:type="spellEnd"/>
      <w:r w:rsidRPr="00EF41B8">
        <w:rPr>
          <w:rFonts w:eastAsia="Times New Roman"/>
          <w:bCs/>
          <w:iCs/>
        </w:rPr>
        <w:t xml:space="preserve">)sessies in de ambulante zorg en zorg voor meer aandacht voor doelgroepen die via beeldbellen,… niet ondersteund kunnen worden (zoals kinderen onder de 12 jaar).  Contact met lotgenoten, eigen aan groepstherapie, is essentieel en kan </w:t>
      </w:r>
      <w:proofErr w:type="spellStart"/>
      <w:r w:rsidRPr="00EF41B8">
        <w:rPr>
          <w:rFonts w:eastAsia="Times New Roman"/>
          <w:bCs/>
          <w:iCs/>
        </w:rPr>
        <w:t>coronaproof</w:t>
      </w:r>
      <w:proofErr w:type="spellEnd"/>
      <w:r w:rsidRPr="00EF41B8">
        <w:rPr>
          <w:rFonts w:eastAsia="Times New Roman"/>
          <w:bCs/>
          <w:iCs/>
        </w:rPr>
        <w:t>.</w:t>
      </w:r>
    </w:p>
    <w:p w14:paraId="3C7ECE48" w14:textId="77777777" w:rsidR="0048454C" w:rsidRPr="00EF41B8" w:rsidRDefault="0048454C" w:rsidP="00A06878">
      <w:pPr>
        <w:pStyle w:val="Lijstalinea"/>
        <w:numPr>
          <w:ilvl w:val="0"/>
          <w:numId w:val="4"/>
        </w:numPr>
        <w:rPr>
          <w:rFonts w:eastAsia="Times New Roman"/>
          <w:bCs/>
          <w:iCs/>
        </w:rPr>
      </w:pPr>
      <w:r w:rsidRPr="00EF41B8">
        <w:rPr>
          <w:rFonts w:eastAsia="Times New Roman"/>
          <w:bCs/>
          <w:iCs/>
        </w:rPr>
        <w:t>Houd arbeidszorgcentra open en stem de richtlijnen af op die voor de werking van reguliere bedrijven.</w:t>
      </w:r>
    </w:p>
    <w:p w14:paraId="67BC7ABE" w14:textId="77777777" w:rsidR="0048454C" w:rsidRPr="00EF41B8" w:rsidRDefault="0048454C" w:rsidP="00A06878">
      <w:pPr>
        <w:pStyle w:val="Lijstalinea"/>
        <w:numPr>
          <w:ilvl w:val="0"/>
          <w:numId w:val="4"/>
        </w:numPr>
        <w:rPr>
          <w:rFonts w:eastAsia="Times New Roman"/>
          <w:bCs/>
          <w:iCs/>
        </w:rPr>
      </w:pPr>
      <w:r w:rsidRPr="00EF41B8">
        <w:rPr>
          <w:rFonts w:eastAsia="Times New Roman"/>
          <w:bCs/>
          <w:iCs/>
        </w:rPr>
        <w:t>Zet in op de versterking van de samenwerking tussen GGZ en de nulde en eerste lijn. Er is geen nood aan nieuwe structuren, wel aan efficiënte processen.</w:t>
      </w:r>
    </w:p>
    <w:p w14:paraId="44BDBC04" w14:textId="766CB70E" w:rsidR="0048454C" w:rsidRPr="00EF41B8" w:rsidRDefault="0048454C" w:rsidP="00A06878">
      <w:pPr>
        <w:pStyle w:val="Lijstalinea"/>
        <w:numPr>
          <w:ilvl w:val="0"/>
          <w:numId w:val="4"/>
        </w:numPr>
        <w:rPr>
          <w:rFonts w:eastAsia="Times New Roman"/>
          <w:bCs/>
          <w:iCs/>
        </w:rPr>
      </w:pPr>
      <w:r w:rsidRPr="00EF41B8">
        <w:rPr>
          <w:rFonts w:eastAsia="Times New Roman"/>
          <w:bCs/>
          <w:iCs/>
        </w:rPr>
        <w:t xml:space="preserve">Investeer in de post-corona fase meer in mentale zorg en ondersteuning voor burgers die hier nood aan hebben. </w:t>
      </w:r>
    </w:p>
    <w:p w14:paraId="7BF03C5F" w14:textId="2F801664" w:rsidR="00BE24B7" w:rsidRPr="00EF41B8" w:rsidRDefault="00BE24B7" w:rsidP="00BE24B7">
      <w:pPr>
        <w:pStyle w:val="Lijstalinea"/>
        <w:numPr>
          <w:ilvl w:val="0"/>
          <w:numId w:val="4"/>
        </w:numPr>
        <w:rPr>
          <w:rFonts w:eastAsia="Times New Roman"/>
          <w:bCs/>
          <w:iCs/>
        </w:rPr>
      </w:pPr>
      <w:r w:rsidRPr="00EF41B8">
        <w:rPr>
          <w:rFonts w:eastAsia="Times New Roman"/>
          <w:bCs/>
          <w:iCs/>
        </w:rPr>
        <w:t xml:space="preserve">Zet verder in op “Eerste Hulp bij psychische problemen“ om de gezondheidswijsheid inzake geestelijke </w:t>
      </w:r>
      <w:proofErr w:type="spellStart"/>
      <w:r w:rsidRPr="00EF41B8">
        <w:rPr>
          <w:rFonts w:eastAsia="Times New Roman"/>
          <w:bCs/>
          <w:iCs/>
        </w:rPr>
        <w:t>gezondheids</w:t>
      </w:r>
      <w:proofErr w:type="spellEnd"/>
      <w:r w:rsidRPr="00EF41B8">
        <w:rPr>
          <w:rFonts w:eastAsia="Times New Roman"/>
          <w:bCs/>
          <w:iCs/>
        </w:rPr>
        <w:t>(zorg) alsook de beeldvorming ervan, bij de bevolking te verbeteren en daardoor ook het taboe dat rust op geestelijke gezondheidszorg te doorbreken.</w:t>
      </w:r>
    </w:p>
    <w:p w14:paraId="094AD481" w14:textId="6AC0C25C" w:rsidR="00B871AA" w:rsidRPr="00EF41B8" w:rsidRDefault="00540083" w:rsidP="00A06878">
      <w:pPr>
        <w:pStyle w:val="Lijstalinea"/>
        <w:numPr>
          <w:ilvl w:val="0"/>
          <w:numId w:val="4"/>
        </w:numPr>
        <w:rPr>
          <w:rFonts w:eastAsia="Times New Roman"/>
          <w:bCs/>
          <w:iCs/>
        </w:rPr>
      </w:pPr>
      <w:r w:rsidRPr="00EF41B8">
        <w:rPr>
          <w:rFonts w:eastAsia="Times New Roman"/>
          <w:bCs/>
          <w:iCs/>
        </w:rPr>
        <w:t xml:space="preserve">Stimuleer </w:t>
      </w:r>
      <w:r w:rsidR="00B871AA" w:rsidRPr="00EF41B8">
        <w:rPr>
          <w:rFonts w:eastAsia="Times New Roman"/>
          <w:bCs/>
          <w:iCs/>
        </w:rPr>
        <w:t>innovatie, flexibele samenwerking op casusniveau en autonomie van</w:t>
      </w:r>
      <w:r w:rsidRPr="00EF41B8">
        <w:rPr>
          <w:rFonts w:eastAsia="Times New Roman"/>
          <w:bCs/>
          <w:iCs/>
        </w:rPr>
        <w:t xml:space="preserve"> de hulpverleners </w:t>
      </w:r>
      <w:r w:rsidR="00B871AA" w:rsidRPr="00EF41B8">
        <w:rPr>
          <w:rFonts w:eastAsia="Times New Roman"/>
          <w:bCs/>
          <w:iCs/>
        </w:rPr>
        <w:t>door de conventie-techniek aan te pa</w:t>
      </w:r>
      <w:r w:rsidRPr="00EF41B8">
        <w:rPr>
          <w:rFonts w:eastAsia="Times New Roman"/>
          <w:bCs/>
          <w:iCs/>
        </w:rPr>
        <w:t>ssen en een regelluwer te maken.</w:t>
      </w:r>
    </w:p>
    <w:p w14:paraId="0A42AC8C" w14:textId="47448747" w:rsidR="00B871AA" w:rsidRPr="00EF41B8" w:rsidRDefault="00540083" w:rsidP="00A06878">
      <w:pPr>
        <w:pStyle w:val="Lijstalinea"/>
        <w:numPr>
          <w:ilvl w:val="0"/>
          <w:numId w:val="4"/>
        </w:numPr>
        <w:rPr>
          <w:rFonts w:eastAsia="Times New Roman"/>
          <w:bCs/>
          <w:iCs/>
        </w:rPr>
      </w:pPr>
      <w:r w:rsidRPr="00EF41B8">
        <w:rPr>
          <w:rFonts w:eastAsia="Times New Roman"/>
          <w:bCs/>
          <w:iCs/>
        </w:rPr>
        <w:t>Zorg ervoor</w:t>
      </w:r>
      <w:r w:rsidR="00B871AA" w:rsidRPr="00EF41B8">
        <w:rPr>
          <w:rFonts w:eastAsia="Times New Roman"/>
          <w:bCs/>
          <w:iCs/>
        </w:rPr>
        <w:t xml:space="preserve"> dat de doorstroming vanuit de psychiatrische ziekenhuizen naar andere sectoren zoals beschut wonen te allen tijde gegarandeerd blijft, ook tijdens een verstr</w:t>
      </w:r>
      <w:r w:rsidRPr="00EF41B8">
        <w:rPr>
          <w:rFonts w:eastAsia="Times New Roman"/>
          <w:bCs/>
          <w:iCs/>
        </w:rPr>
        <w:t>enging van de coronamaatregelen.</w:t>
      </w:r>
    </w:p>
    <w:p w14:paraId="3AE22457" w14:textId="28D68BE8" w:rsidR="00B871AA" w:rsidRPr="00EF41B8" w:rsidRDefault="00540083" w:rsidP="00A06878">
      <w:pPr>
        <w:pStyle w:val="Lijstalinea"/>
        <w:numPr>
          <w:ilvl w:val="0"/>
          <w:numId w:val="4"/>
        </w:numPr>
        <w:rPr>
          <w:rFonts w:eastAsia="Times New Roman"/>
          <w:bCs/>
          <w:iCs/>
        </w:rPr>
      </w:pPr>
      <w:r w:rsidRPr="00EF41B8">
        <w:rPr>
          <w:rFonts w:eastAsia="Times New Roman"/>
          <w:bCs/>
          <w:iCs/>
        </w:rPr>
        <w:t>Zet een inhaalbeweging</w:t>
      </w:r>
      <w:r w:rsidR="00B871AA" w:rsidRPr="00EF41B8">
        <w:rPr>
          <w:rFonts w:eastAsia="Times New Roman"/>
          <w:bCs/>
          <w:iCs/>
        </w:rPr>
        <w:t xml:space="preserve"> binnen de GGZ</w:t>
      </w:r>
      <w:r w:rsidRPr="00EF41B8">
        <w:rPr>
          <w:rFonts w:eastAsia="Times New Roman"/>
          <w:bCs/>
          <w:iCs/>
        </w:rPr>
        <w:t xml:space="preserve"> op het vlak van digitalisering.</w:t>
      </w:r>
    </w:p>
    <w:p w14:paraId="3DEDBC7D" w14:textId="77777777" w:rsidR="00540083" w:rsidRPr="00EF41B8" w:rsidRDefault="00540083" w:rsidP="00AA08EC"/>
    <w:p w14:paraId="359801D8" w14:textId="33EF9342" w:rsidR="00AA08EC" w:rsidRPr="00EF41B8" w:rsidRDefault="00AA08EC" w:rsidP="00540083">
      <w:pPr>
        <w:pStyle w:val="Lijstalinea"/>
        <w:numPr>
          <w:ilvl w:val="1"/>
          <w:numId w:val="3"/>
        </w:numPr>
        <w:spacing w:line="259" w:lineRule="auto"/>
        <w:contextualSpacing/>
        <w:rPr>
          <w:rFonts w:cstheme="minorHAnsi"/>
          <w:b/>
          <w:bCs/>
          <w:iCs/>
          <w:sz w:val="28"/>
          <w:szCs w:val="28"/>
          <w:u w:val="single"/>
        </w:rPr>
      </w:pPr>
      <w:r w:rsidRPr="00EF41B8">
        <w:rPr>
          <w:rFonts w:cstheme="minorHAnsi"/>
          <w:b/>
          <w:bCs/>
          <w:iCs/>
          <w:sz w:val="28"/>
          <w:szCs w:val="28"/>
          <w:u w:val="single"/>
        </w:rPr>
        <w:t>E</w:t>
      </w:r>
      <w:r w:rsidRPr="00EF41B8">
        <w:rPr>
          <w:b/>
          <w:bCs/>
          <w:iCs/>
          <w:sz w:val="28"/>
          <w:szCs w:val="28"/>
          <w:u w:val="single"/>
        </w:rPr>
        <w:t>erstelijnsgezondheidszorg</w:t>
      </w:r>
    </w:p>
    <w:p w14:paraId="0B21CC55" w14:textId="77777777" w:rsidR="00540083" w:rsidRPr="00EF41B8" w:rsidRDefault="00540083" w:rsidP="00AA08EC">
      <w:pPr>
        <w:rPr>
          <w:rFonts w:cstheme="minorHAnsi"/>
          <w:b/>
          <w:bCs/>
          <w:i/>
          <w:iCs/>
        </w:rPr>
      </w:pPr>
    </w:p>
    <w:p w14:paraId="238B7B29" w14:textId="27C10849" w:rsidR="00AA08EC" w:rsidRPr="00EF41B8" w:rsidRDefault="00AA08EC" w:rsidP="00A920DF">
      <w:pPr>
        <w:pStyle w:val="Lijstalinea"/>
        <w:numPr>
          <w:ilvl w:val="0"/>
          <w:numId w:val="4"/>
        </w:numPr>
        <w:rPr>
          <w:rFonts w:cstheme="minorHAnsi"/>
          <w:bCs/>
          <w:iCs/>
        </w:rPr>
      </w:pPr>
      <w:r w:rsidRPr="00EF41B8">
        <w:rPr>
          <w:rFonts w:cstheme="minorHAnsi"/>
          <w:bCs/>
          <w:iCs/>
        </w:rPr>
        <w:t xml:space="preserve">Neem maatregelen teneinde de huisartsen te ontlasten: </w:t>
      </w:r>
      <w:r w:rsidR="00BE24B7" w:rsidRPr="00EF41B8">
        <w:rPr>
          <w:rFonts w:cstheme="minorHAnsi"/>
          <w:bCs/>
          <w:iCs/>
        </w:rPr>
        <w:t xml:space="preserve">zorg dat zoveel mogelijk patiënten voor de afname van een test terecht kunnen in testcentra en testdorpen en </w:t>
      </w:r>
      <w:r w:rsidRPr="00EF41B8">
        <w:rPr>
          <w:rFonts w:cstheme="minorHAnsi"/>
          <w:bCs/>
          <w:iCs/>
        </w:rPr>
        <w:t xml:space="preserve">ondersteun de huisartsenpraktijken </w:t>
      </w:r>
      <w:r w:rsidR="00BE24B7" w:rsidRPr="00EF41B8">
        <w:rPr>
          <w:rFonts w:cstheme="minorHAnsi"/>
          <w:bCs/>
          <w:iCs/>
        </w:rPr>
        <w:t>in hun</w:t>
      </w:r>
      <w:r w:rsidRPr="00EF41B8">
        <w:rPr>
          <w:rFonts w:cstheme="minorHAnsi"/>
          <w:bCs/>
          <w:iCs/>
        </w:rPr>
        <w:t xml:space="preserve"> administratieve </w:t>
      </w:r>
      <w:r w:rsidR="00BE24B7" w:rsidRPr="00EF41B8">
        <w:rPr>
          <w:rFonts w:cstheme="minorHAnsi"/>
          <w:bCs/>
          <w:iCs/>
        </w:rPr>
        <w:t>noden</w:t>
      </w:r>
      <w:r w:rsidR="00540083" w:rsidRPr="00EF41B8">
        <w:rPr>
          <w:rFonts w:cstheme="minorHAnsi"/>
          <w:bCs/>
          <w:iCs/>
        </w:rPr>
        <w:t>.</w:t>
      </w:r>
    </w:p>
    <w:p w14:paraId="39009682" w14:textId="79D4BD7B" w:rsidR="00AA08EC" w:rsidRPr="00EF41B8" w:rsidRDefault="00540083" w:rsidP="00A920DF">
      <w:pPr>
        <w:pStyle w:val="Lijstalinea"/>
        <w:numPr>
          <w:ilvl w:val="0"/>
          <w:numId w:val="4"/>
        </w:numPr>
        <w:rPr>
          <w:rFonts w:cstheme="minorHAnsi"/>
          <w:bCs/>
          <w:iCs/>
        </w:rPr>
      </w:pPr>
      <w:r w:rsidRPr="00EF41B8">
        <w:rPr>
          <w:rFonts w:cstheme="minorHAnsi"/>
          <w:bCs/>
          <w:iCs/>
        </w:rPr>
        <w:t>S</w:t>
      </w:r>
      <w:r w:rsidR="00AA08EC" w:rsidRPr="00EF41B8">
        <w:rPr>
          <w:rFonts w:cstheme="minorHAnsi"/>
          <w:bCs/>
          <w:iCs/>
        </w:rPr>
        <w:t xml:space="preserve">chakel </w:t>
      </w:r>
      <w:r w:rsidR="000E5AA4" w:rsidRPr="00EF41B8">
        <w:rPr>
          <w:rFonts w:cstheme="minorHAnsi"/>
          <w:bCs/>
          <w:iCs/>
        </w:rPr>
        <w:t xml:space="preserve">ook </w:t>
      </w:r>
      <w:r w:rsidR="00AA08EC" w:rsidRPr="00EF41B8">
        <w:rPr>
          <w:rFonts w:cstheme="minorHAnsi"/>
          <w:bCs/>
          <w:iCs/>
        </w:rPr>
        <w:t>andere pro</w:t>
      </w:r>
      <w:r w:rsidRPr="00EF41B8">
        <w:rPr>
          <w:rFonts w:cstheme="minorHAnsi"/>
          <w:bCs/>
          <w:iCs/>
        </w:rPr>
        <w:t>fielen in om testen af te nemen.</w:t>
      </w:r>
    </w:p>
    <w:p w14:paraId="669ABF0F" w14:textId="1733C193" w:rsidR="00AA08EC" w:rsidRPr="00EF41B8" w:rsidRDefault="00540083" w:rsidP="00A920DF">
      <w:pPr>
        <w:pStyle w:val="Lijstalinea"/>
        <w:numPr>
          <w:ilvl w:val="0"/>
          <w:numId w:val="4"/>
        </w:numPr>
        <w:rPr>
          <w:rFonts w:cstheme="minorHAnsi"/>
          <w:bCs/>
          <w:iCs/>
        </w:rPr>
      </w:pPr>
      <w:r w:rsidRPr="00EF41B8">
        <w:rPr>
          <w:rFonts w:cstheme="minorHAnsi"/>
          <w:bCs/>
          <w:iCs/>
        </w:rPr>
        <w:t>G</w:t>
      </w:r>
      <w:r w:rsidR="00AA08EC" w:rsidRPr="00EF41B8">
        <w:rPr>
          <w:rFonts w:cstheme="minorHAnsi"/>
          <w:bCs/>
          <w:iCs/>
        </w:rPr>
        <w:t>eef duidelijke richtlijnen en zorg voor administratieve vereenvoudiging.</w:t>
      </w:r>
    </w:p>
    <w:p w14:paraId="59A08760" w14:textId="16AE200B" w:rsidR="00AA08EC" w:rsidRPr="00EF41B8" w:rsidRDefault="00540083" w:rsidP="00A920DF">
      <w:pPr>
        <w:pStyle w:val="Lijstalinea"/>
        <w:numPr>
          <w:ilvl w:val="0"/>
          <w:numId w:val="4"/>
        </w:numPr>
        <w:rPr>
          <w:rFonts w:cstheme="minorHAnsi"/>
          <w:bCs/>
          <w:iCs/>
        </w:rPr>
      </w:pPr>
      <w:r w:rsidRPr="00EF41B8">
        <w:rPr>
          <w:rFonts w:cstheme="minorHAnsi"/>
          <w:bCs/>
          <w:iCs/>
        </w:rPr>
        <w:t>W</w:t>
      </w:r>
      <w:r w:rsidR="00AA08EC" w:rsidRPr="00EF41B8">
        <w:rPr>
          <w:rFonts w:cstheme="minorHAnsi"/>
          <w:bCs/>
          <w:iCs/>
        </w:rPr>
        <w:t>erk aan een noodscenario dat een duidelijke organisatie van zorg uittekent voor het geval de epidemie dermate uitbreidt dat de huisartsen het werk niet meer aan kunnen.</w:t>
      </w:r>
    </w:p>
    <w:p w14:paraId="7E766169" w14:textId="40590FEF" w:rsidR="00AA08EC" w:rsidRPr="00EF41B8" w:rsidRDefault="00540083" w:rsidP="00A920DF">
      <w:pPr>
        <w:pStyle w:val="Lijstalinea"/>
        <w:numPr>
          <w:ilvl w:val="0"/>
          <w:numId w:val="4"/>
        </w:numPr>
        <w:rPr>
          <w:rFonts w:cstheme="minorHAnsi"/>
          <w:bCs/>
          <w:iCs/>
        </w:rPr>
      </w:pPr>
      <w:r w:rsidRPr="00EF41B8">
        <w:rPr>
          <w:rFonts w:cstheme="minorHAnsi"/>
          <w:bCs/>
          <w:iCs/>
        </w:rPr>
        <w:t>O</w:t>
      </w:r>
      <w:r w:rsidR="00AA08EC" w:rsidRPr="00EF41B8">
        <w:rPr>
          <w:rFonts w:cstheme="minorHAnsi"/>
          <w:bCs/>
          <w:iCs/>
        </w:rPr>
        <w:t xml:space="preserve">ntwerp een organisatorisch plan voor de vaccinatie tegen COVID-19 waarbij </w:t>
      </w:r>
      <w:r w:rsidR="000E5AA4" w:rsidRPr="00EF41B8">
        <w:rPr>
          <w:rFonts w:cstheme="minorHAnsi"/>
          <w:bCs/>
          <w:iCs/>
        </w:rPr>
        <w:t>de mankracht voor vaccinatie gegarandeerd is.</w:t>
      </w:r>
    </w:p>
    <w:p w14:paraId="1E83FCCC" w14:textId="4B1AA761" w:rsidR="00AA08EC" w:rsidRPr="00EF41B8" w:rsidRDefault="00540083" w:rsidP="00A920DF">
      <w:pPr>
        <w:pStyle w:val="Lijstalinea"/>
        <w:numPr>
          <w:ilvl w:val="0"/>
          <w:numId w:val="4"/>
        </w:numPr>
        <w:rPr>
          <w:rFonts w:cstheme="minorHAnsi"/>
          <w:bCs/>
          <w:iCs/>
        </w:rPr>
      </w:pPr>
      <w:r w:rsidRPr="00EF41B8">
        <w:rPr>
          <w:rFonts w:cstheme="minorHAnsi"/>
          <w:bCs/>
          <w:iCs/>
        </w:rPr>
        <w:t>V</w:t>
      </w:r>
      <w:r w:rsidR="00AA08EC" w:rsidRPr="00EF41B8">
        <w:rPr>
          <w:rFonts w:cstheme="minorHAnsi"/>
          <w:bCs/>
          <w:iCs/>
        </w:rPr>
        <w:t xml:space="preserve">oorzie </w:t>
      </w:r>
      <w:r w:rsidR="00BE24B7" w:rsidRPr="00EF41B8">
        <w:rPr>
          <w:rFonts w:cstheme="minorHAnsi"/>
          <w:bCs/>
          <w:iCs/>
        </w:rPr>
        <w:t xml:space="preserve">in tijden van een pandemie </w:t>
      </w:r>
      <w:r w:rsidR="00AA08EC" w:rsidRPr="00EF41B8">
        <w:rPr>
          <w:rFonts w:cstheme="minorHAnsi"/>
          <w:bCs/>
          <w:iCs/>
        </w:rPr>
        <w:t>de nodige financiële en organisatorische middelen voor de huisartsenkringen voor het  ondersteunen van huisartsen en het opzetten van triagecentra.</w:t>
      </w:r>
    </w:p>
    <w:p w14:paraId="4885D721" w14:textId="7481843F" w:rsidR="00AA08EC" w:rsidRPr="00EF41B8" w:rsidRDefault="00540083" w:rsidP="00A920DF">
      <w:pPr>
        <w:pStyle w:val="Lijstalinea"/>
        <w:numPr>
          <w:ilvl w:val="0"/>
          <w:numId w:val="4"/>
        </w:numPr>
        <w:rPr>
          <w:rFonts w:cstheme="minorHAnsi"/>
          <w:bCs/>
          <w:iCs/>
        </w:rPr>
      </w:pPr>
      <w:r w:rsidRPr="00EF41B8">
        <w:rPr>
          <w:rFonts w:cstheme="minorHAnsi"/>
          <w:bCs/>
          <w:iCs/>
        </w:rPr>
        <w:t>B</w:t>
      </w:r>
      <w:r w:rsidR="00AA08EC" w:rsidRPr="00EF41B8">
        <w:rPr>
          <w:rFonts w:cstheme="minorHAnsi"/>
          <w:bCs/>
          <w:iCs/>
        </w:rPr>
        <w:t xml:space="preserve">iedt huisartsen psychologische </w:t>
      </w:r>
      <w:r w:rsidRPr="00EF41B8">
        <w:rPr>
          <w:rFonts w:cstheme="minorHAnsi"/>
          <w:bCs/>
          <w:iCs/>
        </w:rPr>
        <w:t>ondersteuning aan.</w:t>
      </w:r>
    </w:p>
    <w:p w14:paraId="29744515" w14:textId="1CEB6A43" w:rsidR="00DC68AB" w:rsidRPr="00EF41B8" w:rsidRDefault="00BE24B7" w:rsidP="00A920DF">
      <w:pPr>
        <w:pStyle w:val="Lijstalinea"/>
        <w:numPr>
          <w:ilvl w:val="0"/>
          <w:numId w:val="4"/>
        </w:numPr>
        <w:rPr>
          <w:rFonts w:cstheme="minorHAnsi"/>
          <w:bCs/>
          <w:iCs/>
        </w:rPr>
      </w:pPr>
      <w:r w:rsidRPr="00EF41B8">
        <w:rPr>
          <w:rFonts w:cstheme="minorHAnsi"/>
          <w:bCs/>
          <w:iCs/>
        </w:rPr>
        <w:t>Maak</w:t>
      </w:r>
      <w:r w:rsidR="00DC68AB" w:rsidRPr="00EF41B8">
        <w:rPr>
          <w:rFonts w:cstheme="minorHAnsi"/>
          <w:bCs/>
          <w:iCs/>
        </w:rPr>
        <w:t xml:space="preserve"> een grondige evaluatie </w:t>
      </w:r>
      <w:r w:rsidRPr="00EF41B8">
        <w:rPr>
          <w:rFonts w:cstheme="minorHAnsi"/>
          <w:bCs/>
          <w:iCs/>
        </w:rPr>
        <w:t xml:space="preserve">van de eerstelijnszones en zorgraden naar aanleiding van hun functioneren tijdens de coronacrisis. </w:t>
      </w:r>
    </w:p>
    <w:p w14:paraId="1AFB7498" w14:textId="4E51B60D" w:rsidR="007A19C6" w:rsidRPr="00310201" w:rsidRDefault="00540083" w:rsidP="004E13A1">
      <w:pPr>
        <w:pStyle w:val="Lijstalinea"/>
        <w:numPr>
          <w:ilvl w:val="0"/>
          <w:numId w:val="4"/>
        </w:numPr>
        <w:rPr>
          <w:rFonts w:cstheme="minorHAnsi"/>
          <w:bCs/>
          <w:iCs/>
        </w:rPr>
      </w:pPr>
      <w:r w:rsidRPr="00310201">
        <w:rPr>
          <w:rFonts w:cstheme="minorHAnsi"/>
          <w:bCs/>
          <w:iCs/>
        </w:rPr>
        <w:t xml:space="preserve">Rol </w:t>
      </w:r>
      <w:r w:rsidR="00787BDE" w:rsidRPr="00310201">
        <w:rPr>
          <w:rFonts w:cstheme="minorHAnsi"/>
          <w:bCs/>
          <w:iCs/>
        </w:rPr>
        <w:t>de COVID-baromete</w:t>
      </w:r>
      <w:r w:rsidRPr="00310201">
        <w:rPr>
          <w:rFonts w:cstheme="minorHAnsi"/>
          <w:bCs/>
          <w:iCs/>
        </w:rPr>
        <w:t>r zo snel mogelijk uit</w:t>
      </w:r>
      <w:r w:rsidR="00787BDE" w:rsidRPr="00310201">
        <w:rPr>
          <w:rFonts w:cstheme="minorHAnsi"/>
          <w:bCs/>
          <w:iCs/>
        </w:rPr>
        <w:t xml:space="preserve"> om lokal</w:t>
      </w:r>
      <w:r w:rsidRPr="00310201">
        <w:rPr>
          <w:rFonts w:cstheme="minorHAnsi"/>
          <w:bCs/>
          <w:iCs/>
        </w:rPr>
        <w:t>e uitbraken beter te detecteren</w:t>
      </w:r>
      <w:r w:rsidR="003369A8" w:rsidRPr="00310201">
        <w:rPr>
          <w:rFonts w:cstheme="minorHAnsi"/>
          <w:bCs/>
          <w:iCs/>
        </w:rPr>
        <w:t xml:space="preserve"> en gebruik de data voor onderzoek en beleid</w:t>
      </w:r>
      <w:r w:rsidRPr="00310201">
        <w:rPr>
          <w:rFonts w:cstheme="minorHAnsi"/>
          <w:bCs/>
          <w:iCs/>
        </w:rPr>
        <w:t>.</w:t>
      </w:r>
    </w:p>
    <w:p w14:paraId="6E335BE5" w14:textId="51623DA2" w:rsidR="007A19C6" w:rsidRPr="00EF41B8" w:rsidRDefault="007A19C6" w:rsidP="007A19C6">
      <w:pPr>
        <w:pStyle w:val="Lijstalinea"/>
        <w:ind w:left="360"/>
        <w:rPr>
          <w:rFonts w:cstheme="minorHAnsi"/>
          <w:bCs/>
          <w:iCs/>
        </w:rPr>
      </w:pPr>
    </w:p>
    <w:p w14:paraId="40E35F58" w14:textId="77777777" w:rsidR="007A19C6" w:rsidRPr="00EF41B8" w:rsidRDefault="007A19C6" w:rsidP="007A19C6">
      <w:pPr>
        <w:pStyle w:val="Lijstalinea"/>
        <w:ind w:left="360"/>
        <w:rPr>
          <w:rFonts w:cstheme="minorHAnsi"/>
          <w:bCs/>
          <w:iCs/>
        </w:rPr>
      </w:pPr>
    </w:p>
    <w:sectPr w:rsidR="007A19C6" w:rsidRPr="00EF41B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2EFCC" w14:textId="77777777" w:rsidR="000A6657" w:rsidRDefault="000A6657" w:rsidP="004626E8">
      <w:pPr>
        <w:spacing w:after="0" w:line="240" w:lineRule="auto"/>
      </w:pPr>
      <w:r>
        <w:separator/>
      </w:r>
    </w:p>
  </w:endnote>
  <w:endnote w:type="continuationSeparator" w:id="0">
    <w:p w14:paraId="39CDB148" w14:textId="77777777" w:rsidR="000A6657" w:rsidRDefault="000A6657" w:rsidP="004626E8">
      <w:pPr>
        <w:spacing w:after="0" w:line="240" w:lineRule="auto"/>
      </w:pPr>
      <w:r>
        <w:continuationSeparator/>
      </w:r>
    </w:p>
  </w:endnote>
  <w:endnote w:type="continuationNotice" w:id="1">
    <w:p w14:paraId="43E8A422" w14:textId="77777777" w:rsidR="000A6657" w:rsidRDefault="000A6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401372"/>
      <w:docPartObj>
        <w:docPartGallery w:val="Page Numbers (Bottom of Page)"/>
        <w:docPartUnique/>
      </w:docPartObj>
    </w:sdtPr>
    <w:sdtEndPr/>
    <w:sdtContent>
      <w:p w14:paraId="64F9C7A3" w14:textId="426A8968" w:rsidR="003B0163" w:rsidRDefault="003B0163" w:rsidP="006F2D5B">
        <w:pPr>
          <w:pStyle w:val="Voettekst"/>
        </w:pPr>
        <w:r>
          <w:t>Aanbeveling WVG - Draft</w:t>
        </w:r>
        <w:r>
          <w:tab/>
        </w:r>
        <w:r>
          <w:fldChar w:fldCharType="begin"/>
        </w:r>
        <w:r>
          <w:instrText>PAGE   \* MERGEFORMAT</w:instrText>
        </w:r>
        <w:r>
          <w:fldChar w:fldCharType="separate"/>
        </w:r>
        <w:r w:rsidR="008E53C4" w:rsidRPr="008E53C4">
          <w:rPr>
            <w:noProof/>
            <w:lang w:val="nl-NL"/>
          </w:rPr>
          <w:t>1</w:t>
        </w:r>
        <w:r>
          <w:fldChar w:fldCharType="end"/>
        </w:r>
      </w:p>
    </w:sdtContent>
  </w:sdt>
  <w:p w14:paraId="0DAA305C" w14:textId="77777777" w:rsidR="003B0163" w:rsidRDefault="003B01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9BF82" w14:textId="77777777" w:rsidR="000A6657" w:rsidRDefault="000A6657" w:rsidP="004626E8">
      <w:pPr>
        <w:spacing w:after="0" w:line="240" w:lineRule="auto"/>
      </w:pPr>
      <w:r>
        <w:separator/>
      </w:r>
    </w:p>
  </w:footnote>
  <w:footnote w:type="continuationSeparator" w:id="0">
    <w:p w14:paraId="66DDF7A8" w14:textId="77777777" w:rsidR="000A6657" w:rsidRDefault="000A6657" w:rsidP="004626E8">
      <w:pPr>
        <w:spacing w:after="0" w:line="240" w:lineRule="auto"/>
      </w:pPr>
      <w:r>
        <w:continuationSeparator/>
      </w:r>
    </w:p>
  </w:footnote>
  <w:footnote w:type="continuationNotice" w:id="1">
    <w:p w14:paraId="0C58B919" w14:textId="77777777" w:rsidR="000A6657" w:rsidRDefault="000A66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609FC"/>
    <w:multiLevelType w:val="hybridMultilevel"/>
    <w:tmpl w:val="97F28B5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09B932EE"/>
    <w:multiLevelType w:val="hybridMultilevel"/>
    <w:tmpl w:val="6C4AD16A"/>
    <w:lvl w:ilvl="0" w:tplc="7F18647C">
      <w:start w:val="17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21509C"/>
    <w:multiLevelType w:val="hybridMultilevel"/>
    <w:tmpl w:val="7D9AFD2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 w15:restartNumberingAfterBreak="0">
    <w:nsid w:val="224D17B8"/>
    <w:multiLevelType w:val="hybridMultilevel"/>
    <w:tmpl w:val="CB587B6C"/>
    <w:lvl w:ilvl="0" w:tplc="E3CEE3F4">
      <w:start w:val="16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69553EB"/>
    <w:multiLevelType w:val="hybridMultilevel"/>
    <w:tmpl w:val="29669B0C"/>
    <w:lvl w:ilvl="0" w:tplc="CF28EC56">
      <w:start w:val="14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0F90DF2"/>
    <w:multiLevelType w:val="hybridMultilevel"/>
    <w:tmpl w:val="044A00B0"/>
    <w:lvl w:ilvl="0" w:tplc="0813000F">
      <w:start w:val="3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12F207B"/>
    <w:multiLevelType w:val="multilevel"/>
    <w:tmpl w:val="92D45C20"/>
    <w:lvl w:ilvl="0">
      <w:start w:val="1"/>
      <w:numFmt w:val="upperRoman"/>
      <w:lvlText w:val="%1."/>
      <w:lvlJc w:val="left"/>
      <w:pPr>
        <w:ind w:left="360" w:hanging="360"/>
      </w:pPr>
      <w:rPr>
        <w:rFonts w:hint="default"/>
      </w:rPr>
    </w:lvl>
    <w:lvl w:ilvl="1">
      <w:start w:val="1"/>
      <w:numFmt w:val="upperRoma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7623E3"/>
    <w:multiLevelType w:val="hybridMultilevel"/>
    <w:tmpl w:val="D4A07752"/>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8" w15:restartNumberingAfterBreak="0">
    <w:nsid w:val="34817F7F"/>
    <w:multiLevelType w:val="hybridMultilevel"/>
    <w:tmpl w:val="CB587B6C"/>
    <w:lvl w:ilvl="0" w:tplc="E3CEE3F4">
      <w:start w:val="16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8AE1A94"/>
    <w:multiLevelType w:val="multilevel"/>
    <w:tmpl w:val="C02C1230"/>
    <w:lvl w:ilvl="0">
      <w:start w:val="40"/>
      <w:numFmt w:val="decimal"/>
      <w:lvlText w:val="%1."/>
      <w:lvlJc w:val="left"/>
      <w:pPr>
        <w:ind w:left="360" w:hanging="360"/>
      </w:pPr>
      <w:rPr>
        <w:rFonts w:hint="default"/>
      </w:rPr>
    </w:lvl>
    <w:lvl w:ilvl="1">
      <w:start w:val="1"/>
      <w:numFmt w:val="upperRoma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4426F5"/>
    <w:multiLevelType w:val="hybridMultilevel"/>
    <w:tmpl w:val="CB587B6C"/>
    <w:lvl w:ilvl="0" w:tplc="E3CEE3F4">
      <w:start w:val="16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AAD4867"/>
    <w:multiLevelType w:val="hybridMultilevel"/>
    <w:tmpl w:val="CB587B6C"/>
    <w:lvl w:ilvl="0" w:tplc="E3CEE3F4">
      <w:start w:val="16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FEB699D"/>
    <w:multiLevelType w:val="hybridMultilevel"/>
    <w:tmpl w:val="7D9AFD2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3" w15:restartNumberingAfterBreak="0">
    <w:nsid w:val="47AA1476"/>
    <w:multiLevelType w:val="hybridMultilevel"/>
    <w:tmpl w:val="7D9AFD2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4" w15:restartNumberingAfterBreak="0">
    <w:nsid w:val="47E32654"/>
    <w:multiLevelType w:val="hybridMultilevel"/>
    <w:tmpl w:val="503EE4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8314B24"/>
    <w:multiLevelType w:val="hybridMultilevel"/>
    <w:tmpl w:val="8DC8A7A8"/>
    <w:lvl w:ilvl="0" w:tplc="F8CC2ED8">
      <w:start w:val="87"/>
      <w:numFmt w:val="decimal"/>
      <w:lvlText w:val="%1."/>
      <w:lvlJc w:val="left"/>
      <w:pPr>
        <w:ind w:left="720" w:hanging="360"/>
      </w:pPr>
      <w:rPr>
        <w:rFonts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B582195"/>
    <w:multiLevelType w:val="hybridMultilevel"/>
    <w:tmpl w:val="5DD059EC"/>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4C4D645C"/>
    <w:multiLevelType w:val="hybridMultilevel"/>
    <w:tmpl w:val="7D9AFD2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8" w15:restartNumberingAfterBreak="0">
    <w:nsid w:val="4D2E286E"/>
    <w:multiLevelType w:val="hybridMultilevel"/>
    <w:tmpl w:val="CB587B6C"/>
    <w:lvl w:ilvl="0" w:tplc="E3CEE3F4">
      <w:start w:val="16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E4613EA"/>
    <w:multiLevelType w:val="hybridMultilevel"/>
    <w:tmpl w:val="7D9AFD2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0" w15:restartNumberingAfterBreak="0">
    <w:nsid w:val="55A02E94"/>
    <w:multiLevelType w:val="hybridMultilevel"/>
    <w:tmpl w:val="CB587B6C"/>
    <w:lvl w:ilvl="0" w:tplc="E3CEE3F4">
      <w:start w:val="16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79114B9"/>
    <w:multiLevelType w:val="hybridMultilevel"/>
    <w:tmpl w:val="83561F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7CE3994"/>
    <w:multiLevelType w:val="hybridMultilevel"/>
    <w:tmpl w:val="CB587B6C"/>
    <w:lvl w:ilvl="0" w:tplc="E3CEE3F4">
      <w:start w:val="16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B006B28"/>
    <w:multiLevelType w:val="hybridMultilevel"/>
    <w:tmpl w:val="CB587B6C"/>
    <w:lvl w:ilvl="0" w:tplc="E3CEE3F4">
      <w:start w:val="16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B6A4460"/>
    <w:multiLevelType w:val="hybridMultilevel"/>
    <w:tmpl w:val="CB587B6C"/>
    <w:lvl w:ilvl="0" w:tplc="E3CEE3F4">
      <w:start w:val="16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C9D3EE0"/>
    <w:multiLevelType w:val="hybridMultilevel"/>
    <w:tmpl w:val="CB587B6C"/>
    <w:lvl w:ilvl="0" w:tplc="E3CEE3F4">
      <w:start w:val="16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4820AF1"/>
    <w:multiLevelType w:val="hybridMultilevel"/>
    <w:tmpl w:val="7D9AFD2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7" w15:restartNumberingAfterBreak="0">
    <w:nsid w:val="69400068"/>
    <w:multiLevelType w:val="multilevel"/>
    <w:tmpl w:val="F426E646"/>
    <w:lvl w:ilvl="0">
      <w:start w:val="181"/>
      <w:numFmt w:val="decimal"/>
      <w:lvlText w:val="%1."/>
      <w:lvlJc w:val="left"/>
      <w:pPr>
        <w:ind w:left="360" w:hanging="360"/>
      </w:pPr>
      <w:rPr>
        <w:rFonts w:hint="default"/>
      </w:rPr>
    </w:lvl>
    <w:lvl w:ilvl="1">
      <w:start w:val="1"/>
      <w:numFmt w:val="upperRoma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5505DF"/>
    <w:multiLevelType w:val="hybridMultilevel"/>
    <w:tmpl w:val="7D9AFD2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9" w15:restartNumberingAfterBreak="0">
    <w:nsid w:val="72683D23"/>
    <w:multiLevelType w:val="hybridMultilevel"/>
    <w:tmpl w:val="542217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5ED6703"/>
    <w:multiLevelType w:val="hybridMultilevel"/>
    <w:tmpl w:val="73945E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BF00635"/>
    <w:multiLevelType w:val="hybridMultilevel"/>
    <w:tmpl w:val="7D9AFD2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2" w15:restartNumberingAfterBreak="0">
    <w:nsid w:val="7CE54319"/>
    <w:multiLevelType w:val="hybridMultilevel"/>
    <w:tmpl w:val="7D9AFD2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31"/>
  </w:num>
  <w:num w:numId="2">
    <w:abstractNumId w:val="7"/>
  </w:num>
  <w:num w:numId="3">
    <w:abstractNumId w:val="6"/>
  </w:num>
  <w:num w:numId="4">
    <w:abstractNumId w:val="9"/>
  </w:num>
  <w:num w:numId="5">
    <w:abstractNumId w:val="29"/>
  </w:num>
  <w:num w:numId="6">
    <w:abstractNumId w:val="25"/>
  </w:num>
  <w:num w:numId="7">
    <w:abstractNumId w:val="27"/>
  </w:num>
  <w:num w:numId="8">
    <w:abstractNumId w:val="19"/>
  </w:num>
  <w:num w:numId="9">
    <w:abstractNumId w:val="5"/>
  </w:num>
  <w:num w:numId="10">
    <w:abstractNumId w:val="1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6"/>
  </w:num>
  <w:num w:numId="14">
    <w:abstractNumId w:val="8"/>
  </w:num>
  <w:num w:numId="15">
    <w:abstractNumId w:val="18"/>
  </w:num>
  <w:num w:numId="16">
    <w:abstractNumId w:val="1"/>
  </w:num>
  <w:num w:numId="17">
    <w:abstractNumId w:val="20"/>
  </w:num>
  <w:num w:numId="18">
    <w:abstractNumId w:val="23"/>
  </w:num>
  <w:num w:numId="19">
    <w:abstractNumId w:val="26"/>
  </w:num>
  <w:num w:numId="20">
    <w:abstractNumId w:val="17"/>
  </w:num>
  <w:num w:numId="21">
    <w:abstractNumId w:val="12"/>
  </w:num>
  <w:num w:numId="22">
    <w:abstractNumId w:val="32"/>
  </w:num>
  <w:num w:numId="23">
    <w:abstractNumId w:val="2"/>
  </w:num>
  <w:num w:numId="24">
    <w:abstractNumId w:val="28"/>
  </w:num>
  <w:num w:numId="25">
    <w:abstractNumId w:val="15"/>
  </w:num>
  <w:num w:numId="26">
    <w:abstractNumId w:val="4"/>
  </w:num>
  <w:num w:numId="27">
    <w:abstractNumId w:val="22"/>
  </w:num>
  <w:num w:numId="28">
    <w:abstractNumId w:val="3"/>
  </w:num>
  <w:num w:numId="29">
    <w:abstractNumId w:val="10"/>
  </w:num>
  <w:num w:numId="30">
    <w:abstractNumId w:val="24"/>
  </w:num>
  <w:num w:numId="31">
    <w:abstractNumId w:val="30"/>
  </w:num>
  <w:num w:numId="32">
    <w:abstractNumId w:val="21"/>
  </w:num>
  <w:num w:numId="33">
    <w:abstractNumId w:val="14"/>
  </w:num>
  <w:num w:numId="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47"/>
    <w:rsid w:val="00001B70"/>
    <w:rsid w:val="00007A22"/>
    <w:rsid w:val="0002274E"/>
    <w:rsid w:val="00022A27"/>
    <w:rsid w:val="00024A5E"/>
    <w:rsid w:val="00036718"/>
    <w:rsid w:val="00046375"/>
    <w:rsid w:val="0005668A"/>
    <w:rsid w:val="00070FFC"/>
    <w:rsid w:val="00074418"/>
    <w:rsid w:val="000775F3"/>
    <w:rsid w:val="0008506F"/>
    <w:rsid w:val="000867A0"/>
    <w:rsid w:val="00094072"/>
    <w:rsid w:val="00097653"/>
    <w:rsid w:val="000A48BA"/>
    <w:rsid w:val="000A6657"/>
    <w:rsid w:val="000B5994"/>
    <w:rsid w:val="000C23F6"/>
    <w:rsid w:val="000C449D"/>
    <w:rsid w:val="000C5233"/>
    <w:rsid w:val="000D2EEB"/>
    <w:rsid w:val="000E4844"/>
    <w:rsid w:val="000E5AA4"/>
    <w:rsid w:val="000E6AF6"/>
    <w:rsid w:val="000E702F"/>
    <w:rsid w:val="000E7714"/>
    <w:rsid w:val="000F0223"/>
    <w:rsid w:val="00110AFE"/>
    <w:rsid w:val="001135A7"/>
    <w:rsid w:val="00116A64"/>
    <w:rsid w:val="001203F9"/>
    <w:rsid w:val="001270EC"/>
    <w:rsid w:val="00131C54"/>
    <w:rsid w:val="001419C7"/>
    <w:rsid w:val="00145AFF"/>
    <w:rsid w:val="00157AAB"/>
    <w:rsid w:val="00157BDF"/>
    <w:rsid w:val="00164747"/>
    <w:rsid w:val="0017104A"/>
    <w:rsid w:val="0019383B"/>
    <w:rsid w:val="00195E91"/>
    <w:rsid w:val="001B3A01"/>
    <w:rsid w:val="001C323D"/>
    <w:rsid w:val="001C562C"/>
    <w:rsid w:val="001C6A7F"/>
    <w:rsid w:val="001D1165"/>
    <w:rsid w:val="001D230A"/>
    <w:rsid w:val="001D301E"/>
    <w:rsid w:val="001E0FAD"/>
    <w:rsid w:val="001F17DE"/>
    <w:rsid w:val="001F5ACD"/>
    <w:rsid w:val="001F7861"/>
    <w:rsid w:val="00203D5E"/>
    <w:rsid w:val="0022161F"/>
    <w:rsid w:val="00223EC7"/>
    <w:rsid w:val="00227C64"/>
    <w:rsid w:val="0023553D"/>
    <w:rsid w:val="002364AB"/>
    <w:rsid w:val="00243E5B"/>
    <w:rsid w:val="002510E3"/>
    <w:rsid w:val="002515DC"/>
    <w:rsid w:val="00253476"/>
    <w:rsid w:val="00261E1E"/>
    <w:rsid w:val="002638EB"/>
    <w:rsid w:val="0027249F"/>
    <w:rsid w:val="00282CDB"/>
    <w:rsid w:val="0028780C"/>
    <w:rsid w:val="00294CD1"/>
    <w:rsid w:val="00296763"/>
    <w:rsid w:val="002A31D4"/>
    <w:rsid w:val="002B3D1B"/>
    <w:rsid w:val="002B6E38"/>
    <w:rsid w:val="002D22B0"/>
    <w:rsid w:val="002D4052"/>
    <w:rsid w:val="002E7CF2"/>
    <w:rsid w:val="002E7E6E"/>
    <w:rsid w:val="002F2EB1"/>
    <w:rsid w:val="002F30EF"/>
    <w:rsid w:val="002F41F9"/>
    <w:rsid w:val="00301621"/>
    <w:rsid w:val="00310201"/>
    <w:rsid w:val="003123F4"/>
    <w:rsid w:val="00313F8E"/>
    <w:rsid w:val="00314EC4"/>
    <w:rsid w:val="003159D2"/>
    <w:rsid w:val="00317A52"/>
    <w:rsid w:val="00320D41"/>
    <w:rsid w:val="0032554C"/>
    <w:rsid w:val="0032690A"/>
    <w:rsid w:val="00327731"/>
    <w:rsid w:val="003369A8"/>
    <w:rsid w:val="00336A34"/>
    <w:rsid w:val="00340887"/>
    <w:rsid w:val="003619E9"/>
    <w:rsid w:val="00367698"/>
    <w:rsid w:val="00371958"/>
    <w:rsid w:val="00381116"/>
    <w:rsid w:val="00384089"/>
    <w:rsid w:val="003842FF"/>
    <w:rsid w:val="00385FD9"/>
    <w:rsid w:val="00392893"/>
    <w:rsid w:val="00397965"/>
    <w:rsid w:val="003A7257"/>
    <w:rsid w:val="003B0163"/>
    <w:rsid w:val="003B1CEF"/>
    <w:rsid w:val="003C075C"/>
    <w:rsid w:val="003D6C6B"/>
    <w:rsid w:val="003E23FD"/>
    <w:rsid w:val="003F2B77"/>
    <w:rsid w:val="003F4997"/>
    <w:rsid w:val="00405CA2"/>
    <w:rsid w:val="004074D3"/>
    <w:rsid w:val="00417140"/>
    <w:rsid w:val="004269F3"/>
    <w:rsid w:val="004271AB"/>
    <w:rsid w:val="00432666"/>
    <w:rsid w:val="004327F5"/>
    <w:rsid w:val="00433EA4"/>
    <w:rsid w:val="0043484A"/>
    <w:rsid w:val="00435B44"/>
    <w:rsid w:val="00442990"/>
    <w:rsid w:val="00442A99"/>
    <w:rsid w:val="00444A45"/>
    <w:rsid w:val="00445761"/>
    <w:rsid w:val="00445928"/>
    <w:rsid w:val="0044662C"/>
    <w:rsid w:val="00456809"/>
    <w:rsid w:val="004626E8"/>
    <w:rsid w:val="00465B1D"/>
    <w:rsid w:val="00470D90"/>
    <w:rsid w:val="004727AF"/>
    <w:rsid w:val="00473188"/>
    <w:rsid w:val="004751F4"/>
    <w:rsid w:val="00480894"/>
    <w:rsid w:val="004834F0"/>
    <w:rsid w:val="0048454C"/>
    <w:rsid w:val="00485B35"/>
    <w:rsid w:val="00493127"/>
    <w:rsid w:val="00493183"/>
    <w:rsid w:val="004A0D90"/>
    <w:rsid w:val="004B26AB"/>
    <w:rsid w:val="004B28F1"/>
    <w:rsid w:val="004B367A"/>
    <w:rsid w:val="004B6E67"/>
    <w:rsid w:val="004D4D02"/>
    <w:rsid w:val="004D6237"/>
    <w:rsid w:val="004E4D38"/>
    <w:rsid w:val="004E4E7C"/>
    <w:rsid w:val="004E718C"/>
    <w:rsid w:val="004F48BA"/>
    <w:rsid w:val="0050245D"/>
    <w:rsid w:val="00504D17"/>
    <w:rsid w:val="00504F6E"/>
    <w:rsid w:val="0051167D"/>
    <w:rsid w:val="00515304"/>
    <w:rsid w:val="00522DAB"/>
    <w:rsid w:val="00527545"/>
    <w:rsid w:val="00531243"/>
    <w:rsid w:val="00540083"/>
    <w:rsid w:val="0054078D"/>
    <w:rsid w:val="0055532B"/>
    <w:rsid w:val="005554BB"/>
    <w:rsid w:val="00556057"/>
    <w:rsid w:val="00565272"/>
    <w:rsid w:val="00567F4D"/>
    <w:rsid w:val="005743EC"/>
    <w:rsid w:val="005751B0"/>
    <w:rsid w:val="00581375"/>
    <w:rsid w:val="00584BEF"/>
    <w:rsid w:val="0059325C"/>
    <w:rsid w:val="00593F04"/>
    <w:rsid w:val="005972F4"/>
    <w:rsid w:val="005A269F"/>
    <w:rsid w:val="005A4F8C"/>
    <w:rsid w:val="005A74B3"/>
    <w:rsid w:val="005B560E"/>
    <w:rsid w:val="005B6CAD"/>
    <w:rsid w:val="005C0F04"/>
    <w:rsid w:val="005C134A"/>
    <w:rsid w:val="005C1738"/>
    <w:rsid w:val="005D1BF8"/>
    <w:rsid w:val="005D2DE0"/>
    <w:rsid w:val="005D4B36"/>
    <w:rsid w:val="005E40D0"/>
    <w:rsid w:val="005F00F4"/>
    <w:rsid w:val="005F05ED"/>
    <w:rsid w:val="0060078D"/>
    <w:rsid w:val="00600CBC"/>
    <w:rsid w:val="00600E21"/>
    <w:rsid w:val="006060C9"/>
    <w:rsid w:val="00611727"/>
    <w:rsid w:val="006121E7"/>
    <w:rsid w:val="006163A6"/>
    <w:rsid w:val="006220B5"/>
    <w:rsid w:val="00627D2B"/>
    <w:rsid w:val="006311D9"/>
    <w:rsid w:val="0063345D"/>
    <w:rsid w:val="00636611"/>
    <w:rsid w:val="00641BBD"/>
    <w:rsid w:val="006442E8"/>
    <w:rsid w:val="006605D1"/>
    <w:rsid w:val="00662970"/>
    <w:rsid w:val="006633E9"/>
    <w:rsid w:val="0067153A"/>
    <w:rsid w:val="006721B6"/>
    <w:rsid w:val="00673421"/>
    <w:rsid w:val="00675999"/>
    <w:rsid w:val="00681F79"/>
    <w:rsid w:val="00684168"/>
    <w:rsid w:val="006926E5"/>
    <w:rsid w:val="00693356"/>
    <w:rsid w:val="006B68AA"/>
    <w:rsid w:val="006B6911"/>
    <w:rsid w:val="006C66E3"/>
    <w:rsid w:val="006D030B"/>
    <w:rsid w:val="006D32C2"/>
    <w:rsid w:val="006D3766"/>
    <w:rsid w:val="006D395A"/>
    <w:rsid w:val="006E191B"/>
    <w:rsid w:val="006E5A94"/>
    <w:rsid w:val="006E6AE6"/>
    <w:rsid w:val="006F2D5B"/>
    <w:rsid w:val="007014DF"/>
    <w:rsid w:val="0070373B"/>
    <w:rsid w:val="00703744"/>
    <w:rsid w:val="00704CAB"/>
    <w:rsid w:val="00707C21"/>
    <w:rsid w:val="0072013B"/>
    <w:rsid w:val="0072656F"/>
    <w:rsid w:val="00747843"/>
    <w:rsid w:val="007520EA"/>
    <w:rsid w:val="00755C85"/>
    <w:rsid w:val="007618F4"/>
    <w:rsid w:val="007638D5"/>
    <w:rsid w:val="007641FF"/>
    <w:rsid w:val="00767B0A"/>
    <w:rsid w:val="00783F1D"/>
    <w:rsid w:val="00787BDE"/>
    <w:rsid w:val="00794955"/>
    <w:rsid w:val="00795E40"/>
    <w:rsid w:val="0079625A"/>
    <w:rsid w:val="00796CC0"/>
    <w:rsid w:val="007A19C6"/>
    <w:rsid w:val="007A264F"/>
    <w:rsid w:val="007A3B53"/>
    <w:rsid w:val="007A4B22"/>
    <w:rsid w:val="007A4E75"/>
    <w:rsid w:val="007A5948"/>
    <w:rsid w:val="007B00DB"/>
    <w:rsid w:val="007B5A7C"/>
    <w:rsid w:val="007D4510"/>
    <w:rsid w:val="007F0170"/>
    <w:rsid w:val="007F530B"/>
    <w:rsid w:val="00803C41"/>
    <w:rsid w:val="0081086A"/>
    <w:rsid w:val="00814EFA"/>
    <w:rsid w:val="00827777"/>
    <w:rsid w:val="00834C32"/>
    <w:rsid w:val="0083552D"/>
    <w:rsid w:val="00836D72"/>
    <w:rsid w:val="00852C6B"/>
    <w:rsid w:val="008574F3"/>
    <w:rsid w:val="00865543"/>
    <w:rsid w:val="008719ED"/>
    <w:rsid w:val="00873F44"/>
    <w:rsid w:val="00874B32"/>
    <w:rsid w:val="0089043A"/>
    <w:rsid w:val="00891C91"/>
    <w:rsid w:val="00891FE1"/>
    <w:rsid w:val="008A228C"/>
    <w:rsid w:val="008A4B4C"/>
    <w:rsid w:val="008A587D"/>
    <w:rsid w:val="008A5DBF"/>
    <w:rsid w:val="008A7F94"/>
    <w:rsid w:val="008B0DFD"/>
    <w:rsid w:val="008B7A8E"/>
    <w:rsid w:val="008C496B"/>
    <w:rsid w:val="008C5EDD"/>
    <w:rsid w:val="008D267C"/>
    <w:rsid w:val="008E53C4"/>
    <w:rsid w:val="008F39B1"/>
    <w:rsid w:val="00910DE0"/>
    <w:rsid w:val="00911A6B"/>
    <w:rsid w:val="009124ED"/>
    <w:rsid w:val="00914A35"/>
    <w:rsid w:val="00917477"/>
    <w:rsid w:val="00924049"/>
    <w:rsid w:val="0092446F"/>
    <w:rsid w:val="009328F9"/>
    <w:rsid w:val="009361F2"/>
    <w:rsid w:val="00940972"/>
    <w:rsid w:val="00942D80"/>
    <w:rsid w:val="00954DBB"/>
    <w:rsid w:val="0095583C"/>
    <w:rsid w:val="00973F87"/>
    <w:rsid w:val="0097419F"/>
    <w:rsid w:val="00981265"/>
    <w:rsid w:val="00983A13"/>
    <w:rsid w:val="00985C3F"/>
    <w:rsid w:val="00986018"/>
    <w:rsid w:val="0099037F"/>
    <w:rsid w:val="00997AF4"/>
    <w:rsid w:val="009A0DB4"/>
    <w:rsid w:val="009A5CB3"/>
    <w:rsid w:val="009A6998"/>
    <w:rsid w:val="009B31F4"/>
    <w:rsid w:val="009B3CD8"/>
    <w:rsid w:val="009B423D"/>
    <w:rsid w:val="009B701A"/>
    <w:rsid w:val="009C3AF4"/>
    <w:rsid w:val="009C57C3"/>
    <w:rsid w:val="009F7BD2"/>
    <w:rsid w:val="00A05B91"/>
    <w:rsid w:val="00A06878"/>
    <w:rsid w:val="00A148E3"/>
    <w:rsid w:val="00A17CC2"/>
    <w:rsid w:val="00A23813"/>
    <w:rsid w:val="00A259E4"/>
    <w:rsid w:val="00A43F19"/>
    <w:rsid w:val="00A722B4"/>
    <w:rsid w:val="00A73C10"/>
    <w:rsid w:val="00A73D77"/>
    <w:rsid w:val="00A752A7"/>
    <w:rsid w:val="00A920DF"/>
    <w:rsid w:val="00A93F17"/>
    <w:rsid w:val="00A964E6"/>
    <w:rsid w:val="00AA08EC"/>
    <w:rsid w:val="00AA609C"/>
    <w:rsid w:val="00AA67B8"/>
    <w:rsid w:val="00AC0C28"/>
    <w:rsid w:val="00AC3C6F"/>
    <w:rsid w:val="00AC4E26"/>
    <w:rsid w:val="00AC65B5"/>
    <w:rsid w:val="00AC74A3"/>
    <w:rsid w:val="00AD245B"/>
    <w:rsid w:val="00AD3F9D"/>
    <w:rsid w:val="00AE23FC"/>
    <w:rsid w:val="00AE3021"/>
    <w:rsid w:val="00AE644E"/>
    <w:rsid w:val="00AE76C7"/>
    <w:rsid w:val="00AF5093"/>
    <w:rsid w:val="00B13580"/>
    <w:rsid w:val="00B2245C"/>
    <w:rsid w:val="00B34B65"/>
    <w:rsid w:val="00B37439"/>
    <w:rsid w:val="00B37F09"/>
    <w:rsid w:val="00B43A2B"/>
    <w:rsid w:val="00B47465"/>
    <w:rsid w:val="00B747CC"/>
    <w:rsid w:val="00B7769E"/>
    <w:rsid w:val="00B80687"/>
    <w:rsid w:val="00B871AA"/>
    <w:rsid w:val="00B87DC3"/>
    <w:rsid w:val="00B935D0"/>
    <w:rsid w:val="00B95331"/>
    <w:rsid w:val="00B96AB4"/>
    <w:rsid w:val="00B97DD8"/>
    <w:rsid w:val="00BA605B"/>
    <w:rsid w:val="00BA6DDF"/>
    <w:rsid w:val="00BA727B"/>
    <w:rsid w:val="00BB0141"/>
    <w:rsid w:val="00BB4A34"/>
    <w:rsid w:val="00BB6513"/>
    <w:rsid w:val="00BC1CEE"/>
    <w:rsid w:val="00BC6329"/>
    <w:rsid w:val="00BC7433"/>
    <w:rsid w:val="00BD12EB"/>
    <w:rsid w:val="00BD3FF6"/>
    <w:rsid w:val="00BD420E"/>
    <w:rsid w:val="00BE24B7"/>
    <w:rsid w:val="00BE2D79"/>
    <w:rsid w:val="00BF0F0E"/>
    <w:rsid w:val="00BF193C"/>
    <w:rsid w:val="00BF719A"/>
    <w:rsid w:val="00BF73E2"/>
    <w:rsid w:val="00BF7FB6"/>
    <w:rsid w:val="00C01D1F"/>
    <w:rsid w:val="00C04C01"/>
    <w:rsid w:val="00C10684"/>
    <w:rsid w:val="00C14AB7"/>
    <w:rsid w:val="00C27648"/>
    <w:rsid w:val="00C27837"/>
    <w:rsid w:val="00C32E3B"/>
    <w:rsid w:val="00C3432A"/>
    <w:rsid w:val="00C42F0A"/>
    <w:rsid w:val="00C46C9A"/>
    <w:rsid w:val="00C46D2C"/>
    <w:rsid w:val="00C51FBC"/>
    <w:rsid w:val="00C540AA"/>
    <w:rsid w:val="00C553A6"/>
    <w:rsid w:val="00C632E9"/>
    <w:rsid w:val="00C66B10"/>
    <w:rsid w:val="00C7457D"/>
    <w:rsid w:val="00C777A2"/>
    <w:rsid w:val="00C801E9"/>
    <w:rsid w:val="00C81807"/>
    <w:rsid w:val="00C91748"/>
    <w:rsid w:val="00C9563E"/>
    <w:rsid w:val="00C976CC"/>
    <w:rsid w:val="00CA3132"/>
    <w:rsid w:val="00CA5CD4"/>
    <w:rsid w:val="00CB3AD3"/>
    <w:rsid w:val="00CC3608"/>
    <w:rsid w:val="00CC7665"/>
    <w:rsid w:val="00CE54CA"/>
    <w:rsid w:val="00CE721B"/>
    <w:rsid w:val="00CF2F15"/>
    <w:rsid w:val="00CF601B"/>
    <w:rsid w:val="00D070B8"/>
    <w:rsid w:val="00D10916"/>
    <w:rsid w:val="00D10B42"/>
    <w:rsid w:val="00D142B4"/>
    <w:rsid w:val="00D2030B"/>
    <w:rsid w:val="00D22DAC"/>
    <w:rsid w:val="00D23926"/>
    <w:rsid w:val="00D24F3B"/>
    <w:rsid w:val="00D26E78"/>
    <w:rsid w:val="00D30D28"/>
    <w:rsid w:val="00D35246"/>
    <w:rsid w:val="00D40A27"/>
    <w:rsid w:val="00D41992"/>
    <w:rsid w:val="00D50FAF"/>
    <w:rsid w:val="00D61DDB"/>
    <w:rsid w:val="00D71437"/>
    <w:rsid w:val="00D728AC"/>
    <w:rsid w:val="00D77223"/>
    <w:rsid w:val="00DB0632"/>
    <w:rsid w:val="00DB0BA7"/>
    <w:rsid w:val="00DC33F7"/>
    <w:rsid w:val="00DC3946"/>
    <w:rsid w:val="00DC3F11"/>
    <w:rsid w:val="00DC3FDA"/>
    <w:rsid w:val="00DC68AB"/>
    <w:rsid w:val="00DE7366"/>
    <w:rsid w:val="00DE7507"/>
    <w:rsid w:val="00DF2671"/>
    <w:rsid w:val="00DF5A72"/>
    <w:rsid w:val="00DF7B81"/>
    <w:rsid w:val="00E01420"/>
    <w:rsid w:val="00E03A62"/>
    <w:rsid w:val="00E059BE"/>
    <w:rsid w:val="00E07583"/>
    <w:rsid w:val="00E07687"/>
    <w:rsid w:val="00E117EF"/>
    <w:rsid w:val="00E11FBA"/>
    <w:rsid w:val="00E150B5"/>
    <w:rsid w:val="00E21FA6"/>
    <w:rsid w:val="00E30096"/>
    <w:rsid w:val="00E41C21"/>
    <w:rsid w:val="00E4423C"/>
    <w:rsid w:val="00E53643"/>
    <w:rsid w:val="00E7325D"/>
    <w:rsid w:val="00E768EB"/>
    <w:rsid w:val="00E824AF"/>
    <w:rsid w:val="00E85EA7"/>
    <w:rsid w:val="00E97F70"/>
    <w:rsid w:val="00EA5F9B"/>
    <w:rsid w:val="00EB03BA"/>
    <w:rsid w:val="00EB6663"/>
    <w:rsid w:val="00EC1988"/>
    <w:rsid w:val="00ED3887"/>
    <w:rsid w:val="00EE0EBF"/>
    <w:rsid w:val="00EE69DA"/>
    <w:rsid w:val="00EE7FF1"/>
    <w:rsid w:val="00EF41B8"/>
    <w:rsid w:val="00EF61C7"/>
    <w:rsid w:val="00EF7BC2"/>
    <w:rsid w:val="00F01512"/>
    <w:rsid w:val="00F046CC"/>
    <w:rsid w:val="00F10B45"/>
    <w:rsid w:val="00F20826"/>
    <w:rsid w:val="00F255CA"/>
    <w:rsid w:val="00F25C4E"/>
    <w:rsid w:val="00F264CC"/>
    <w:rsid w:val="00F31CBD"/>
    <w:rsid w:val="00F404AC"/>
    <w:rsid w:val="00F4070C"/>
    <w:rsid w:val="00F4084F"/>
    <w:rsid w:val="00F41C08"/>
    <w:rsid w:val="00F52F5E"/>
    <w:rsid w:val="00F56680"/>
    <w:rsid w:val="00F7025D"/>
    <w:rsid w:val="00F723AF"/>
    <w:rsid w:val="00F7466F"/>
    <w:rsid w:val="00F800AA"/>
    <w:rsid w:val="00F84C4A"/>
    <w:rsid w:val="00F90655"/>
    <w:rsid w:val="00F97FDC"/>
    <w:rsid w:val="00FA6709"/>
    <w:rsid w:val="00FB72D6"/>
    <w:rsid w:val="00FC2CAC"/>
    <w:rsid w:val="00FC6B77"/>
    <w:rsid w:val="00FC74C1"/>
    <w:rsid w:val="00FD25EB"/>
    <w:rsid w:val="00FD4781"/>
    <w:rsid w:val="00FE7ADA"/>
    <w:rsid w:val="00FF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0C9C"/>
  <w15:chartTrackingRefBased/>
  <w15:docId w15:val="{7244F35B-065A-4A4D-8377-7D42321F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00F4"/>
    <w:pPr>
      <w:spacing w:line="256" w:lineRule="auto"/>
    </w:pPr>
  </w:style>
  <w:style w:type="paragraph" w:styleId="Kop1">
    <w:name w:val="heading 1"/>
    <w:basedOn w:val="Standaard"/>
    <w:next w:val="Standaard"/>
    <w:link w:val="Kop1Char"/>
    <w:uiPriority w:val="9"/>
    <w:qFormat/>
    <w:rsid w:val="005F00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7025D"/>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3A72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F00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F00F4"/>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AA67B8"/>
    <w:rPr>
      <w:color w:val="0563C1"/>
      <w:u w:val="single"/>
    </w:rPr>
  </w:style>
  <w:style w:type="character" w:styleId="GevolgdeHyperlink">
    <w:name w:val="FollowedHyperlink"/>
    <w:basedOn w:val="Standaardalinea-lettertype"/>
    <w:uiPriority w:val="99"/>
    <w:semiHidden/>
    <w:unhideWhenUsed/>
    <w:rsid w:val="00AA67B8"/>
    <w:rPr>
      <w:color w:val="954F72" w:themeColor="followedHyperlink"/>
      <w:u w:val="single"/>
    </w:rPr>
  </w:style>
  <w:style w:type="paragraph" w:customStyle="1" w:styleId="Default">
    <w:name w:val="Default"/>
    <w:rsid w:val="004626E8"/>
    <w:pPr>
      <w:autoSpaceDE w:val="0"/>
      <w:autoSpaceDN w:val="0"/>
      <w:adjustRightInd w:val="0"/>
      <w:spacing w:after="0" w:line="240" w:lineRule="auto"/>
    </w:pPr>
    <w:rPr>
      <w:rFonts w:ascii="Calibri" w:hAnsi="Calibri" w:cs="Calibri"/>
      <w:color w:val="000000"/>
      <w:sz w:val="24"/>
      <w:szCs w:val="24"/>
    </w:rPr>
  </w:style>
  <w:style w:type="paragraph" w:styleId="Voetnoottekst">
    <w:name w:val="footnote text"/>
    <w:basedOn w:val="Standaard"/>
    <w:link w:val="VoetnoottekstChar"/>
    <w:uiPriority w:val="99"/>
    <w:semiHidden/>
    <w:unhideWhenUsed/>
    <w:rsid w:val="004626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626E8"/>
    <w:rPr>
      <w:sz w:val="20"/>
      <w:szCs w:val="20"/>
    </w:rPr>
  </w:style>
  <w:style w:type="character" w:styleId="Voetnootmarkering">
    <w:name w:val="footnote reference"/>
    <w:basedOn w:val="Standaardalinea-lettertype"/>
    <w:uiPriority w:val="99"/>
    <w:semiHidden/>
    <w:unhideWhenUsed/>
    <w:rsid w:val="004626E8"/>
    <w:rPr>
      <w:vertAlign w:val="superscript"/>
    </w:rPr>
  </w:style>
  <w:style w:type="paragraph" w:styleId="Lijstalinea">
    <w:name w:val="List Paragraph"/>
    <w:basedOn w:val="Standaard"/>
    <w:uiPriority w:val="34"/>
    <w:qFormat/>
    <w:rsid w:val="006605D1"/>
    <w:pPr>
      <w:spacing w:after="0" w:line="240" w:lineRule="auto"/>
      <w:ind w:left="720"/>
    </w:pPr>
    <w:rPr>
      <w:rFonts w:ascii="Calibri" w:hAnsi="Calibri" w:cs="Calibri"/>
    </w:rPr>
  </w:style>
  <w:style w:type="character" w:customStyle="1" w:styleId="Kop3Char">
    <w:name w:val="Kop 3 Char"/>
    <w:basedOn w:val="Standaardalinea-lettertype"/>
    <w:link w:val="Kop3"/>
    <w:uiPriority w:val="9"/>
    <w:semiHidden/>
    <w:rsid w:val="003A7257"/>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F41C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1C08"/>
  </w:style>
  <w:style w:type="paragraph" w:styleId="Voettekst">
    <w:name w:val="footer"/>
    <w:basedOn w:val="Standaard"/>
    <w:link w:val="VoettekstChar"/>
    <w:uiPriority w:val="99"/>
    <w:unhideWhenUsed/>
    <w:rsid w:val="00F41C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1C08"/>
  </w:style>
  <w:style w:type="character" w:customStyle="1" w:styleId="Kop2Char">
    <w:name w:val="Kop 2 Char"/>
    <w:basedOn w:val="Standaardalinea-lettertype"/>
    <w:link w:val="Kop2"/>
    <w:uiPriority w:val="9"/>
    <w:rsid w:val="00F7025D"/>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FF3B2B"/>
    <w:pPr>
      <w:spacing w:line="259" w:lineRule="auto"/>
      <w:outlineLvl w:val="9"/>
    </w:pPr>
    <w:rPr>
      <w:lang w:eastAsia="nl-BE"/>
    </w:rPr>
  </w:style>
  <w:style w:type="paragraph" w:styleId="Inhopg2">
    <w:name w:val="toc 2"/>
    <w:basedOn w:val="Standaard"/>
    <w:next w:val="Standaard"/>
    <w:autoRedefine/>
    <w:uiPriority w:val="39"/>
    <w:unhideWhenUsed/>
    <w:rsid w:val="00FF3B2B"/>
    <w:pPr>
      <w:spacing w:after="100"/>
      <w:ind w:left="220"/>
    </w:pPr>
  </w:style>
  <w:style w:type="paragraph" w:styleId="Inhopg1">
    <w:name w:val="toc 1"/>
    <w:basedOn w:val="Standaard"/>
    <w:next w:val="Standaard"/>
    <w:autoRedefine/>
    <w:uiPriority w:val="39"/>
    <w:unhideWhenUsed/>
    <w:rsid w:val="00FF3B2B"/>
    <w:pPr>
      <w:spacing w:after="100"/>
    </w:pPr>
  </w:style>
  <w:style w:type="character" w:styleId="Verwijzingopmerking">
    <w:name w:val="annotation reference"/>
    <w:basedOn w:val="Standaardalinea-lettertype"/>
    <w:uiPriority w:val="99"/>
    <w:semiHidden/>
    <w:unhideWhenUsed/>
    <w:rsid w:val="001D1165"/>
    <w:rPr>
      <w:sz w:val="16"/>
      <w:szCs w:val="16"/>
    </w:rPr>
  </w:style>
  <w:style w:type="paragraph" w:styleId="Tekstopmerking">
    <w:name w:val="annotation text"/>
    <w:basedOn w:val="Standaard"/>
    <w:link w:val="TekstopmerkingChar"/>
    <w:uiPriority w:val="99"/>
    <w:semiHidden/>
    <w:unhideWhenUsed/>
    <w:rsid w:val="001D116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D1165"/>
    <w:rPr>
      <w:sz w:val="20"/>
      <w:szCs w:val="20"/>
    </w:rPr>
  </w:style>
  <w:style w:type="paragraph" w:styleId="Onderwerpvanopmerking">
    <w:name w:val="annotation subject"/>
    <w:basedOn w:val="Tekstopmerking"/>
    <w:next w:val="Tekstopmerking"/>
    <w:link w:val="OnderwerpvanopmerkingChar"/>
    <w:uiPriority w:val="99"/>
    <w:semiHidden/>
    <w:unhideWhenUsed/>
    <w:rsid w:val="001D1165"/>
    <w:rPr>
      <w:b/>
      <w:bCs/>
    </w:rPr>
  </w:style>
  <w:style w:type="character" w:customStyle="1" w:styleId="OnderwerpvanopmerkingChar">
    <w:name w:val="Onderwerp van opmerking Char"/>
    <w:basedOn w:val="TekstopmerkingChar"/>
    <w:link w:val="Onderwerpvanopmerking"/>
    <w:uiPriority w:val="99"/>
    <w:semiHidden/>
    <w:rsid w:val="001D1165"/>
    <w:rPr>
      <w:b/>
      <w:bCs/>
      <w:sz w:val="20"/>
      <w:szCs w:val="20"/>
    </w:rPr>
  </w:style>
  <w:style w:type="paragraph" w:styleId="Ballontekst">
    <w:name w:val="Balloon Text"/>
    <w:basedOn w:val="Standaard"/>
    <w:link w:val="BallontekstChar"/>
    <w:uiPriority w:val="99"/>
    <w:semiHidden/>
    <w:unhideWhenUsed/>
    <w:rsid w:val="001D11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1165"/>
    <w:rPr>
      <w:rFonts w:ascii="Segoe UI" w:hAnsi="Segoe UI" w:cs="Segoe UI"/>
      <w:sz w:val="18"/>
      <w:szCs w:val="18"/>
    </w:rPr>
  </w:style>
  <w:style w:type="character" w:styleId="Zwaar">
    <w:name w:val="Strong"/>
    <w:basedOn w:val="Standaardalinea-lettertype"/>
    <w:uiPriority w:val="22"/>
    <w:qFormat/>
    <w:rsid w:val="00AA08EC"/>
    <w:rPr>
      <w:b/>
      <w:bCs/>
    </w:rPr>
  </w:style>
  <w:style w:type="paragraph" w:customStyle="1" w:styleId="xmsolistparagraph">
    <w:name w:val="x_msolistparagraph"/>
    <w:basedOn w:val="Standaard"/>
    <w:rsid w:val="002D22B0"/>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96548">
      <w:bodyDiv w:val="1"/>
      <w:marLeft w:val="0"/>
      <w:marRight w:val="0"/>
      <w:marTop w:val="0"/>
      <w:marBottom w:val="0"/>
      <w:divBdr>
        <w:top w:val="none" w:sz="0" w:space="0" w:color="auto"/>
        <w:left w:val="none" w:sz="0" w:space="0" w:color="auto"/>
        <w:bottom w:val="none" w:sz="0" w:space="0" w:color="auto"/>
        <w:right w:val="none" w:sz="0" w:space="0" w:color="auto"/>
      </w:divBdr>
    </w:div>
    <w:div w:id="235433463">
      <w:bodyDiv w:val="1"/>
      <w:marLeft w:val="0"/>
      <w:marRight w:val="0"/>
      <w:marTop w:val="0"/>
      <w:marBottom w:val="0"/>
      <w:divBdr>
        <w:top w:val="none" w:sz="0" w:space="0" w:color="auto"/>
        <w:left w:val="none" w:sz="0" w:space="0" w:color="auto"/>
        <w:bottom w:val="none" w:sz="0" w:space="0" w:color="auto"/>
        <w:right w:val="none" w:sz="0" w:space="0" w:color="auto"/>
      </w:divBdr>
      <w:divsChild>
        <w:div w:id="1348101571">
          <w:marLeft w:val="0"/>
          <w:marRight w:val="0"/>
          <w:marTop w:val="0"/>
          <w:marBottom w:val="0"/>
          <w:divBdr>
            <w:top w:val="none" w:sz="0" w:space="0" w:color="auto"/>
            <w:left w:val="none" w:sz="0" w:space="0" w:color="auto"/>
            <w:bottom w:val="none" w:sz="0" w:space="0" w:color="auto"/>
            <w:right w:val="none" w:sz="0" w:space="0" w:color="auto"/>
          </w:divBdr>
        </w:div>
        <w:div w:id="1676149160">
          <w:marLeft w:val="0"/>
          <w:marRight w:val="0"/>
          <w:marTop w:val="0"/>
          <w:marBottom w:val="0"/>
          <w:divBdr>
            <w:top w:val="none" w:sz="0" w:space="0" w:color="auto"/>
            <w:left w:val="none" w:sz="0" w:space="0" w:color="auto"/>
            <w:bottom w:val="none" w:sz="0" w:space="0" w:color="auto"/>
            <w:right w:val="none" w:sz="0" w:space="0" w:color="auto"/>
          </w:divBdr>
          <w:divsChild>
            <w:div w:id="2972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1161">
      <w:bodyDiv w:val="1"/>
      <w:marLeft w:val="0"/>
      <w:marRight w:val="0"/>
      <w:marTop w:val="0"/>
      <w:marBottom w:val="0"/>
      <w:divBdr>
        <w:top w:val="none" w:sz="0" w:space="0" w:color="auto"/>
        <w:left w:val="none" w:sz="0" w:space="0" w:color="auto"/>
        <w:bottom w:val="none" w:sz="0" w:space="0" w:color="auto"/>
        <w:right w:val="none" w:sz="0" w:space="0" w:color="auto"/>
      </w:divBdr>
    </w:div>
    <w:div w:id="365562578">
      <w:bodyDiv w:val="1"/>
      <w:marLeft w:val="0"/>
      <w:marRight w:val="0"/>
      <w:marTop w:val="0"/>
      <w:marBottom w:val="0"/>
      <w:divBdr>
        <w:top w:val="none" w:sz="0" w:space="0" w:color="auto"/>
        <w:left w:val="none" w:sz="0" w:space="0" w:color="auto"/>
        <w:bottom w:val="none" w:sz="0" w:space="0" w:color="auto"/>
        <w:right w:val="none" w:sz="0" w:space="0" w:color="auto"/>
      </w:divBdr>
    </w:div>
    <w:div w:id="408964938">
      <w:bodyDiv w:val="1"/>
      <w:marLeft w:val="0"/>
      <w:marRight w:val="0"/>
      <w:marTop w:val="0"/>
      <w:marBottom w:val="0"/>
      <w:divBdr>
        <w:top w:val="none" w:sz="0" w:space="0" w:color="auto"/>
        <w:left w:val="none" w:sz="0" w:space="0" w:color="auto"/>
        <w:bottom w:val="none" w:sz="0" w:space="0" w:color="auto"/>
        <w:right w:val="none" w:sz="0" w:space="0" w:color="auto"/>
      </w:divBdr>
    </w:div>
    <w:div w:id="433012528">
      <w:bodyDiv w:val="1"/>
      <w:marLeft w:val="0"/>
      <w:marRight w:val="0"/>
      <w:marTop w:val="0"/>
      <w:marBottom w:val="0"/>
      <w:divBdr>
        <w:top w:val="none" w:sz="0" w:space="0" w:color="auto"/>
        <w:left w:val="none" w:sz="0" w:space="0" w:color="auto"/>
        <w:bottom w:val="none" w:sz="0" w:space="0" w:color="auto"/>
        <w:right w:val="none" w:sz="0" w:space="0" w:color="auto"/>
      </w:divBdr>
    </w:div>
    <w:div w:id="612907792">
      <w:bodyDiv w:val="1"/>
      <w:marLeft w:val="0"/>
      <w:marRight w:val="0"/>
      <w:marTop w:val="0"/>
      <w:marBottom w:val="0"/>
      <w:divBdr>
        <w:top w:val="none" w:sz="0" w:space="0" w:color="auto"/>
        <w:left w:val="none" w:sz="0" w:space="0" w:color="auto"/>
        <w:bottom w:val="none" w:sz="0" w:space="0" w:color="auto"/>
        <w:right w:val="none" w:sz="0" w:space="0" w:color="auto"/>
      </w:divBdr>
    </w:div>
    <w:div w:id="682441523">
      <w:bodyDiv w:val="1"/>
      <w:marLeft w:val="0"/>
      <w:marRight w:val="0"/>
      <w:marTop w:val="0"/>
      <w:marBottom w:val="0"/>
      <w:divBdr>
        <w:top w:val="none" w:sz="0" w:space="0" w:color="auto"/>
        <w:left w:val="none" w:sz="0" w:space="0" w:color="auto"/>
        <w:bottom w:val="none" w:sz="0" w:space="0" w:color="auto"/>
        <w:right w:val="none" w:sz="0" w:space="0" w:color="auto"/>
      </w:divBdr>
    </w:div>
    <w:div w:id="753746092">
      <w:bodyDiv w:val="1"/>
      <w:marLeft w:val="0"/>
      <w:marRight w:val="0"/>
      <w:marTop w:val="0"/>
      <w:marBottom w:val="0"/>
      <w:divBdr>
        <w:top w:val="none" w:sz="0" w:space="0" w:color="auto"/>
        <w:left w:val="none" w:sz="0" w:space="0" w:color="auto"/>
        <w:bottom w:val="none" w:sz="0" w:space="0" w:color="auto"/>
        <w:right w:val="none" w:sz="0" w:space="0" w:color="auto"/>
      </w:divBdr>
    </w:div>
    <w:div w:id="774129236">
      <w:bodyDiv w:val="1"/>
      <w:marLeft w:val="0"/>
      <w:marRight w:val="0"/>
      <w:marTop w:val="0"/>
      <w:marBottom w:val="0"/>
      <w:divBdr>
        <w:top w:val="none" w:sz="0" w:space="0" w:color="auto"/>
        <w:left w:val="none" w:sz="0" w:space="0" w:color="auto"/>
        <w:bottom w:val="none" w:sz="0" w:space="0" w:color="auto"/>
        <w:right w:val="none" w:sz="0" w:space="0" w:color="auto"/>
      </w:divBdr>
    </w:div>
    <w:div w:id="800539582">
      <w:bodyDiv w:val="1"/>
      <w:marLeft w:val="0"/>
      <w:marRight w:val="0"/>
      <w:marTop w:val="0"/>
      <w:marBottom w:val="0"/>
      <w:divBdr>
        <w:top w:val="none" w:sz="0" w:space="0" w:color="auto"/>
        <w:left w:val="none" w:sz="0" w:space="0" w:color="auto"/>
        <w:bottom w:val="none" w:sz="0" w:space="0" w:color="auto"/>
        <w:right w:val="none" w:sz="0" w:space="0" w:color="auto"/>
      </w:divBdr>
    </w:div>
    <w:div w:id="838275552">
      <w:bodyDiv w:val="1"/>
      <w:marLeft w:val="0"/>
      <w:marRight w:val="0"/>
      <w:marTop w:val="0"/>
      <w:marBottom w:val="0"/>
      <w:divBdr>
        <w:top w:val="none" w:sz="0" w:space="0" w:color="auto"/>
        <w:left w:val="none" w:sz="0" w:space="0" w:color="auto"/>
        <w:bottom w:val="none" w:sz="0" w:space="0" w:color="auto"/>
        <w:right w:val="none" w:sz="0" w:space="0" w:color="auto"/>
      </w:divBdr>
    </w:div>
    <w:div w:id="959340030">
      <w:bodyDiv w:val="1"/>
      <w:marLeft w:val="0"/>
      <w:marRight w:val="0"/>
      <w:marTop w:val="0"/>
      <w:marBottom w:val="0"/>
      <w:divBdr>
        <w:top w:val="none" w:sz="0" w:space="0" w:color="auto"/>
        <w:left w:val="none" w:sz="0" w:space="0" w:color="auto"/>
        <w:bottom w:val="none" w:sz="0" w:space="0" w:color="auto"/>
        <w:right w:val="none" w:sz="0" w:space="0" w:color="auto"/>
      </w:divBdr>
    </w:div>
    <w:div w:id="1074812338">
      <w:bodyDiv w:val="1"/>
      <w:marLeft w:val="0"/>
      <w:marRight w:val="0"/>
      <w:marTop w:val="0"/>
      <w:marBottom w:val="0"/>
      <w:divBdr>
        <w:top w:val="none" w:sz="0" w:space="0" w:color="auto"/>
        <w:left w:val="none" w:sz="0" w:space="0" w:color="auto"/>
        <w:bottom w:val="none" w:sz="0" w:space="0" w:color="auto"/>
        <w:right w:val="none" w:sz="0" w:space="0" w:color="auto"/>
      </w:divBdr>
    </w:div>
    <w:div w:id="1138955901">
      <w:bodyDiv w:val="1"/>
      <w:marLeft w:val="0"/>
      <w:marRight w:val="0"/>
      <w:marTop w:val="0"/>
      <w:marBottom w:val="0"/>
      <w:divBdr>
        <w:top w:val="none" w:sz="0" w:space="0" w:color="auto"/>
        <w:left w:val="none" w:sz="0" w:space="0" w:color="auto"/>
        <w:bottom w:val="none" w:sz="0" w:space="0" w:color="auto"/>
        <w:right w:val="none" w:sz="0" w:space="0" w:color="auto"/>
      </w:divBdr>
    </w:div>
    <w:div w:id="1156145220">
      <w:bodyDiv w:val="1"/>
      <w:marLeft w:val="0"/>
      <w:marRight w:val="0"/>
      <w:marTop w:val="0"/>
      <w:marBottom w:val="0"/>
      <w:divBdr>
        <w:top w:val="none" w:sz="0" w:space="0" w:color="auto"/>
        <w:left w:val="none" w:sz="0" w:space="0" w:color="auto"/>
        <w:bottom w:val="none" w:sz="0" w:space="0" w:color="auto"/>
        <w:right w:val="none" w:sz="0" w:space="0" w:color="auto"/>
      </w:divBdr>
    </w:div>
    <w:div w:id="1212810799">
      <w:bodyDiv w:val="1"/>
      <w:marLeft w:val="0"/>
      <w:marRight w:val="0"/>
      <w:marTop w:val="0"/>
      <w:marBottom w:val="0"/>
      <w:divBdr>
        <w:top w:val="none" w:sz="0" w:space="0" w:color="auto"/>
        <w:left w:val="none" w:sz="0" w:space="0" w:color="auto"/>
        <w:bottom w:val="none" w:sz="0" w:space="0" w:color="auto"/>
        <w:right w:val="none" w:sz="0" w:space="0" w:color="auto"/>
      </w:divBdr>
    </w:div>
    <w:div w:id="1232500835">
      <w:bodyDiv w:val="1"/>
      <w:marLeft w:val="0"/>
      <w:marRight w:val="0"/>
      <w:marTop w:val="0"/>
      <w:marBottom w:val="0"/>
      <w:divBdr>
        <w:top w:val="none" w:sz="0" w:space="0" w:color="auto"/>
        <w:left w:val="none" w:sz="0" w:space="0" w:color="auto"/>
        <w:bottom w:val="none" w:sz="0" w:space="0" w:color="auto"/>
        <w:right w:val="none" w:sz="0" w:space="0" w:color="auto"/>
      </w:divBdr>
    </w:div>
    <w:div w:id="1308121062">
      <w:bodyDiv w:val="1"/>
      <w:marLeft w:val="0"/>
      <w:marRight w:val="0"/>
      <w:marTop w:val="0"/>
      <w:marBottom w:val="0"/>
      <w:divBdr>
        <w:top w:val="none" w:sz="0" w:space="0" w:color="auto"/>
        <w:left w:val="none" w:sz="0" w:space="0" w:color="auto"/>
        <w:bottom w:val="none" w:sz="0" w:space="0" w:color="auto"/>
        <w:right w:val="none" w:sz="0" w:space="0" w:color="auto"/>
      </w:divBdr>
    </w:div>
    <w:div w:id="1356807358">
      <w:bodyDiv w:val="1"/>
      <w:marLeft w:val="0"/>
      <w:marRight w:val="0"/>
      <w:marTop w:val="0"/>
      <w:marBottom w:val="0"/>
      <w:divBdr>
        <w:top w:val="none" w:sz="0" w:space="0" w:color="auto"/>
        <w:left w:val="none" w:sz="0" w:space="0" w:color="auto"/>
        <w:bottom w:val="none" w:sz="0" w:space="0" w:color="auto"/>
        <w:right w:val="none" w:sz="0" w:space="0" w:color="auto"/>
      </w:divBdr>
    </w:div>
    <w:div w:id="1434864321">
      <w:bodyDiv w:val="1"/>
      <w:marLeft w:val="0"/>
      <w:marRight w:val="0"/>
      <w:marTop w:val="0"/>
      <w:marBottom w:val="0"/>
      <w:divBdr>
        <w:top w:val="none" w:sz="0" w:space="0" w:color="auto"/>
        <w:left w:val="none" w:sz="0" w:space="0" w:color="auto"/>
        <w:bottom w:val="none" w:sz="0" w:space="0" w:color="auto"/>
        <w:right w:val="none" w:sz="0" w:space="0" w:color="auto"/>
      </w:divBdr>
    </w:div>
    <w:div w:id="1506431765">
      <w:bodyDiv w:val="1"/>
      <w:marLeft w:val="0"/>
      <w:marRight w:val="0"/>
      <w:marTop w:val="0"/>
      <w:marBottom w:val="0"/>
      <w:divBdr>
        <w:top w:val="none" w:sz="0" w:space="0" w:color="auto"/>
        <w:left w:val="none" w:sz="0" w:space="0" w:color="auto"/>
        <w:bottom w:val="none" w:sz="0" w:space="0" w:color="auto"/>
        <w:right w:val="none" w:sz="0" w:space="0" w:color="auto"/>
      </w:divBdr>
    </w:div>
    <w:div w:id="1595554585">
      <w:bodyDiv w:val="1"/>
      <w:marLeft w:val="0"/>
      <w:marRight w:val="0"/>
      <w:marTop w:val="0"/>
      <w:marBottom w:val="0"/>
      <w:divBdr>
        <w:top w:val="none" w:sz="0" w:space="0" w:color="auto"/>
        <w:left w:val="none" w:sz="0" w:space="0" w:color="auto"/>
        <w:bottom w:val="none" w:sz="0" w:space="0" w:color="auto"/>
        <w:right w:val="none" w:sz="0" w:space="0" w:color="auto"/>
      </w:divBdr>
    </w:div>
    <w:div w:id="1803882621">
      <w:bodyDiv w:val="1"/>
      <w:marLeft w:val="0"/>
      <w:marRight w:val="0"/>
      <w:marTop w:val="0"/>
      <w:marBottom w:val="0"/>
      <w:divBdr>
        <w:top w:val="none" w:sz="0" w:space="0" w:color="auto"/>
        <w:left w:val="none" w:sz="0" w:space="0" w:color="auto"/>
        <w:bottom w:val="none" w:sz="0" w:space="0" w:color="auto"/>
        <w:right w:val="none" w:sz="0" w:space="0" w:color="auto"/>
      </w:divBdr>
    </w:div>
    <w:div w:id="1886135469">
      <w:bodyDiv w:val="1"/>
      <w:marLeft w:val="0"/>
      <w:marRight w:val="0"/>
      <w:marTop w:val="0"/>
      <w:marBottom w:val="0"/>
      <w:divBdr>
        <w:top w:val="none" w:sz="0" w:space="0" w:color="auto"/>
        <w:left w:val="none" w:sz="0" w:space="0" w:color="auto"/>
        <w:bottom w:val="none" w:sz="0" w:space="0" w:color="auto"/>
        <w:right w:val="none" w:sz="0" w:space="0" w:color="auto"/>
      </w:divBdr>
    </w:div>
    <w:div w:id="1931544427">
      <w:bodyDiv w:val="1"/>
      <w:marLeft w:val="0"/>
      <w:marRight w:val="0"/>
      <w:marTop w:val="0"/>
      <w:marBottom w:val="0"/>
      <w:divBdr>
        <w:top w:val="none" w:sz="0" w:space="0" w:color="auto"/>
        <w:left w:val="none" w:sz="0" w:space="0" w:color="auto"/>
        <w:bottom w:val="none" w:sz="0" w:space="0" w:color="auto"/>
        <w:right w:val="none" w:sz="0" w:space="0" w:color="auto"/>
      </w:divBdr>
    </w:div>
    <w:div w:id="1967613178">
      <w:bodyDiv w:val="1"/>
      <w:marLeft w:val="0"/>
      <w:marRight w:val="0"/>
      <w:marTop w:val="0"/>
      <w:marBottom w:val="0"/>
      <w:divBdr>
        <w:top w:val="none" w:sz="0" w:space="0" w:color="auto"/>
        <w:left w:val="none" w:sz="0" w:space="0" w:color="auto"/>
        <w:bottom w:val="none" w:sz="0" w:space="0" w:color="auto"/>
        <w:right w:val="none" w:sz="0" w:space="0" w:color="auto"/>
      </w:divBdr>
    </w:div>
    <w:div w:id="199637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4218D3D7E9EA47B657F1F55FF61A7F" ma:contentTypeVersion="13" ma:contentTypeDescription="Een nieuw document maken." ma:contentTypeScope="" ma:versionID="33643c8cbfa1683c06ba1bb70bcd041e">
  <xsd:schema xmlns:xsd="http://www.w3.org/2001/XMLSchema" xmlns:xs="http://www.w3.org/2001/XMLSchema" xmlns:p="http://schemas.microsoft.com/office/2006/metadata/properties" xmlns:ns3="c738b0d2-faf3-48d4-8475-5042aa256dc4" xmlns:ns4="2088a650-31fd-4a53-9929-ad90aceb5ca7" targetNamespace="http://schemas.microsoft.com/office/2006/metadata/properties" ma:root="true" ma:fieldsID="09ceed58e8e480dc5d2e7d16cd508de5" ns3:_="" ns4:_="">
    <xsd:import namespace="c738b0d2-faf3-48d4-8475-5042aa256dc4"/>
    <xsd:import namespace="2088a650-31fd-4a53-9929-ad90aceb5c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8b0d2-faf3-48d4-8475-5042aa256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8a650-31fd-4a53-9929-ad90aceb5ca7"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5FA61-D1C5-4210-8804-C30043C49EC9}">
  <ds:schemaRefs>
    <ds:schemaRef ds:uri="http://schemas.openxmlformats.org/officeDocument/2006/bibliography"/>
  </ds:schemaRefs>
</ds:datastoreItem>
</file>

<file path=customXml/itemProps2.xml><?xml version="1.0" encoding="utf-8"?>
<ds:datastoreItem xmlns:ds="http://schemas.openxmlformats.org/officeDocument/2006/customXml" ds:itemID="{434C8B1D-29D7-4BCC-9EE1-CC6C90ABB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BA305-2773-417E-8224-4DC449C07A66}">
  <ds:schemaRefs>
    <ds:schemaRef ds:uri="http://schemas.microsoft.com/sharepoint/v3/contenttype/forms"/>
  </ds:schemaRefs>
</ds:datastoreItem>
</file>

<file path=customXml/itemProps4.xml><?xml version="1.0" encoding="utf-8"?>
<ds:datastoreItem xmlns:ds="http://schemas.openxmlformats.org/officeDocument/2006/customXml" ds:itemID="{A5989E5E-83A9-4026-BFBF-04AA1B603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8b0d2-faf3-48d4-8475-5042aa256dc4"/>
    <ds:schemaRef ds:uri="2088a650-31fd-4a53-9929-ad90aceb5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4315</Words>
  <Characters>23733</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De Rouck</dc:creator>
  <cp:keywords/>
  <dc:description/>
  <cp:lastModifiedBy>Dirk Nuyts</cp:lastModifiedBy>
  <cp:revision>3</cp:revision>
  <dcterms:created xsi:type="dcterms:W3CDTF">2020-10-28T12:24:00Z</dcterms:created>
  <dcterms:modified xsi:type="dcterms:W3CDTF">2020-10-28T12:25:00Z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0x010100C84218D3D7E9EA47B657F1F55FF61A7F</vt:lpwstr>
  </property>
</Properties>
</file>